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74AA" w:rsidRPr="008D4E54" w:rsidRDefault="002C74AA" w:rsidP="002C74AA">
      <w:pPr>
        <w:spacing w:after="0" w:line="240" w:lineRule="auto"/>
        <w:ind w:left="1440" w:firstLine="720"/>
        <w:jc w:val="both"/>
        <w:rPr>
          <w:rFonts w:ascii="Times New Roman" w:hAnsi="Times New Roman"/>
          <w:b/>
          <w:sz w:val="24"/>
          <w:szCs w:val="24"/>
        </w:rPr>
      </w:pPr>
      <w:r>
        <w:rPr>
          <w:rFonts w:ascii="Times New Roman" w:hAnsi="Times New Roman"/>
          <w:noProof/>
          <w:sz w:val="24"/>
          <w:szCs w:val="24"/>
          <w:lang w:val="en-US"/>
        </w:rPr>
        <w:drawing>
          <wp:anchor distT="0" distB="0" distL="114300" distR="114300" simplePos="0" relativeHeight="251659264" behindDoc="1" locked="0" layoutInCell="1" allowOverlap="1" wp14:anchorId="49B88F82" wp14:editId="48663C87">
            <wp:simplePos x="0" y="0"/>
            <wp:positionH relativeFrom="column">
              <wp:posOffset>2162175</wp:posOffset>
            </wp:positionH>
            <wp:positionV relativeFrom="paragraph">
              <wp:posOffset>-847725</wp:posOffset>
            </wp:positionV>
            <wp:extent cx="1139825" cy="800100"/>
            <wp:effectExtent l="0" t="0" r="3175" b="0"/>
            <wp:wrapNone/>
            <wp:docPr id="1" name="Picture 1" descr="WW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WW"/>
                    <pic:cNvPicPr>
                      <a:picLocks noChangeAspect="1" noChangeArrowheads="1"/>
                    </pic:cNvPicPr>
                  </pic:nvPicPr>
                  <pic:blipFill>
                    <a:blip r:embed="rId5" cstate="print">
                      <a:extLst>
                        <a:ext uri="{28A0092B-C50C-407E-A947-70E740481C1C}">
                          <a14:useLocalDpi xmlns:a14="http://schemas.microsoft.com/office/drawing/2010/main" val="0"/>
                        </a:ext>
                      </a:extLst>
                    </a:blip>
                    <a:srcRect l="28334"/>
                    <a:stretch>
                      <a:fillRect/>
                    </a:stretch>
                  </pic:blipFill>
                  <pic:spPr bwMode="auto">
                    <a:xfrm>
                      <a:off x="0" y="0"/>
                      <a:ext cx="1139825"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D4E54">
        <w:rPr>
          <w:rFonts w:ascii="Times New Roman" w:hAnsi="Times New Roman"/>
          <w:b/>
          <w:sz w:val="24"/>
          <w:szCs w:val="24"/>
        </w:rPr>
        <w:t>NATIONAL OPEN UNIVERSITY OF NIGERIA</w:t>
      </w:r>
    </w:p>
    <w:p w:rsidR="002C74AA" w:rsidRPr="008D4E54" w:rsidRDefault="002C74AA" w:rsidP="002C74AA">
      <w:pPr>
        <w:pStyle w:val="NoSpacing"/>
        <w:jc w:val="center"/>
        <w:rPr>
          <w:rFonts w:ascii="Times New Roman" w:hAnsi="Times New Roman"/>
          <w:b/>
          <w:sz w:val="24"/>
          <w:szCs w:val="24"/>
        </w:rPr>
      </w:pPr>
      <w:r w:rsidRPr="008D4E54">
        <w:rPr>
          <w:rFonts w:ascii="Times New Roman" w:hAnsi="Times New Roman"/>
          <w:b/>
          <w:sz w:val="24"/>
          <w:szCs w:val="24"/>
        </w:rPr>
        <w:t>14/16 AHMADU BELLO WAY, VICTORIA ISLAND, LAGOS</w:t>
      </w:r>
    </w:p>
    <w:p w:rsidR="002C74AA" w:rsidRDefault="002C74AA" w:rsidP="002C74AA">
      <w:pPr>
        <w:pStyle w:val="NoSpacing"/>
        <w:jc w:val="center"/>
        <w:rPr>
          <w:rFonts w:ascii="Times New Roman" w:hAnsi="Times New Roman"/>
          <w:b/>
          <w:sz w:val="24"/>
          <w:szCs w:val="24"/>
        </w:rPr>
      </w:pPr>
      <w:r>
        <w:rPr>
          <w:rFonts w:ascii="Times New Roman" w:hAnsi="Times New Roman"/>
          <w:b/>
          <w:sz w:val="24"/>
          <w:szCs w:val="24"/>
        </w:rPr>
        <w:t>FACULTY OF LAW</w:t>
      </w:r>
    </w:p>
    <w:p w:rsidR="002C74AA" w:rsidRDefault="002C74AA" w:rsidP="002C74AA">
      <w:pPr>
        <w:pStyle w:val="NoSpacing"/>
        <w:jc w:val="center"/>
        <w:rPr>
          <w:rFonts w:ascii="Times New Roman" w:hAnsi="Times New Roman"/>
          <w:b/>
          <w:sz w:val="24"/>
          <w:szCs w:val="24"/>
        </w:rPr>
      </w:pPr>
      <w:r>
        <w:rPr>
          <w:rFonts w:ascii="Times New Roman" w:hAnsi="Times New Roman"/>
          <w:b/>
          <w:sz w:val="24"/>
          <w:szCs w:val="24"/>
        </w:rPr>
        <w:t>DEPARTMENT OF PUBLIC LAW</w:t>
      </w:r>
    </w:p>
    <w:p w:rsidR="002C74AA" w:rsidRDefault="002C74AA" w:rsidP="002C74AA">
      <w:pPr>
        <w:pStyle w:val="NoSpacing"/>
        <w:jc w:val="center"/>
        <w:rPr>
          <w:rFonts w:ascii="Times New Roman" w:hAnsi="Times New Roman"/>
          <w:b/>
          <w:sz w:val="24"/>
          <w:szCs w:val="24"/>
        </w:rPr>
      </w:pPr>
      <w:r>
        <w:rPr>
          <w:rFonts w:ascii="Times New Roman" w:hAnsi="Times New Roman"/>
          <w:b/>
          <w:sz w:val="24"/>
          <w:szCs w:val="24"/>
        </w:rPr>
        <w:t>2017_2 EXAMINATION QUESTIONS</w:t>
      </w:r>
    </w:p>
    <w:p w:rsidR="002C74AA" w:rsidRDefault="00635728" w:rsidP="00635728">
      <w:pPr>
        <w:spacing w:after="0" w:line="240" w:lineRule="auto"/>
        <w:ind w:left="2880" w:firstLine="720"/>
        <w:rPr>
          <w:rFonts w:ascii="Times New Roman" w:hAnsi="Times New Roman"/>
          <w:b/>
          <w:sz w:val="24"/>
          <w:szCs w:val="24"/>
        </w:rPr>
      </w:pPr>
      <w:bookmarkStart w:id="0" w:name="_GoBack"/>
      <w:bookmarkEnd w:id="0"/>
      <w:r>
        <w:rPr>
          <w:rFonts w:ascii="Times New Roman" w:hAnsi="Times New Roman"/>
          <w:b/>
          <w:sz w:val="24"/>
          <w:szCs w:val="24"/>
        </w:rPr>
        <w:t>JANUARY 2018</w:t>
      </w:r>
    </w:p>
    <w:p w:rsidR="002C74AA" w:rsidRPr="00583F49" w:rsidRDefault="002C74AA" w:rsidP="002C74AA">
      <w:pPr>
        <w:spacing w:after="0" w:line="240" w:lineRule="auto"/>
        <w:jc w:val="both"/>
        <w:rPr>
          <w:rFonts w:ascii="Times New Roman" w:hAnsi="Times New Roman"/>
          <w:b/>
          <w:sz w:val="24"/>
          <w:szCs w:val="24"/>
        </w:rPr>
      </w:pPr>
      <w:r>
        <w:rPr>
          <w:rFonts w:ascii="Times New Roman" w:hAnsi="Times New Roman"/>
          <w:b/>
          <w:sz w:val="24"/>
          <w:szCs w:val="24"/>
        </w:rPr>
        <w:t>Course Code:</w:t>
      </w:r>
      <w:r>
        <w:rPr>
          <w:rFonts w:ascii="Times New Roman" w:hAnsi="Times New Roman"/>
          <w:b/>
          <w:sz w:val="24"/>
          <w:szCs w:val="24"/>
        </w:rPr>
        <w:tab/>
      </w:r>
      <w:r>
        <w:rPr>
          <w:rFonts w:ascii="Times New Roman" w:hAnsi="Times New Roman"/>
          <w:b/>
          <w:sz w:val="24"/>
          <w:szCs w:val="24"/>
        </w:rPr>
        <w:tab/>
        <w:t>PUL242</w:t>
      </w:r>
      <w:r>
        <w:rPr>
          <w:rFonts w:ascii="Times New Roman" w:hAnsi="Times New Roman"/>
          <w:b/>
          <w:sz w:val="24"/>
          <w:szCs w:val="24"/>
        </w:rPr>
        <w:tab/>
      </w:r>
    </w:p>
    <w:p w:rsidR="002C74AA" w:rsidRDefault="002C74AA" w:rsidP="002C74AA">
      <w:pPr>
        <w:spacing w:after="0" w:line="240" w:lineRule="auto"/>
        <w:jc w:val="both"/>
        <w:rPr>
          <w:rFonts w:ascii="Times New Roman" w:hAnsi="Times New Roman"/>
          <w:b/>
          <w:sz w:val="24"/>
          <w:szCs w:val="24"/>
        </w:rPr>
      </w:pPr>
      <w:r>
        <w:rPr>
          <w:rFonts w:ascii="Times New Roman" w:hAnsi="Times New Roman"/>
          <w:b/>
          <w:sz w:val="24"/>
          <w:szCs w:val="24"/>
        </w:rPr>
        <w:t>Course Title:</w:t>
      </w:r>
      <w:r>
        <w:rPr>
          <w:rFonts w:ascii="Times New Roman" w:hAnsi="Times New Roman"/>
          <w:b/>
          <w:sz w:val="24"/>
          <w:szCs w:val="24"/>
        </w:rPr>
        <w:tab/>
      </w:r>
      <w:r>
        <w:rPr>
          <w:rFonts w:ascii="Times New Roman" w:hAnsi="Times New Roman"/>
          <w:b/>
          <w:sz w:val="24"/>
          <w:szCs w:val="24"/>
        </w:rPr>
        <w:tab/>
        <w:t>HUMAN RIGHTS LAW II</w:t>
      </w:r>
    </w:p>
    <w:p w:rsidR="002C74AA" w:rsidRPr="00583F49" w:rsidRDefault="002C74AA" w:rsidP="002C74AA">
      <w:pPr>
        <w:spacing w:after="0" w:line="240" w:lineRule="auto"/>
        <w:jc w:val="both"/>
        <w:rPr>
          <w:rFonts w:ascii="Times New Roman" w:hAnsi="Times New Roman"/>
          <w:b/>
          <w:sz w:val="24"/>
          <w:szCs w:val="24"/>
        </w:rPr>
      </w:pPr>
      <w:r>
        <w:rPr>
          <w:rFonts w:ascii="Times New Roman" w:hAnsi="Times New Roman"/>
          <w:b/>
          <w:sz w:val="24"/>
          <w:szCs w:val="24"/>
        </w:rPr>
        <w:t>Time Allowed:</w:t>
      </w:r>
      <w:r>
        <w:rPr>
          <w:rFonts w:ascii="Times New Roman" w:hAnsi="Times New Roman"/>
          <w:b/>
          <w:sz w:val="24"/>
          <w:szCs w:val="24"/>
        </w:rPr>
        <w:tab/>
      </w:r>
      <w:r w:rsidRPr="0049282D">
        <w:rPr>
          <w:rFonts w:ascii="Times New Roman" w:hAnsi="Times New Roman"/>
          <w:b/>
          <w:sz w:val="24"/>
          <w:szCs w:val="24"/>
        </w:rPr>
        <w:t>2½</w:t>
      </w:r>
      <w:r w:rsidRPr="00583F49">
        <w:rPr>
          <w:rFonts w:ascii="Times New Roman" w:hAnsi="Times New Roman"/>
          <w:b/>
          <w:sz w:val="24"/>
          <w:szCs w:val="24"/>
        </w:rPr>
        <w:t xml:space="preserve"> HOURS</w:t>
      </w:r>
    </w:p>
    <w:p w:rsidR="002C74AA" w:rsidRPr="009F727B" w:rsidRDefault="002C74AA" w:rsidP="002C74AA">
      <w:pPr>
        <w:spacing w:after="0" w:line="240" w:lineRule="auto"/>
        <w:ind w:left="2160" w:hanging="2160"/>
        <w:jc w:val="both"/>
        <w:rPr>
          <w:rFonts w:ascii="Times New Roman" w:hAnsi="Times New Roman"/>
          <w:sz w:val="24"/>
          <w:szCs w:val="24"/>
        </w:rPr>
      </w:pPr>
      <w:r w:rsidRPr="009F727B">
        <w:rPr>
          <w:rFonts w:ascii="Times New Roman" w:hAnsi="Times New Roman"/>
          <w:b/>
          <w:sz w:val="24"/>
          <w:szCs w:val="24"/>
        </w:rPr>
        <w:t>Instruction:</w:t>
      </w:r>
      <w:r w:rsidRPr="009F727B">
        <w:rPr>
          <w:rFonts w:ascii="Times New Roman" w:hAnsi="Times New Roman"/>
          <w:b/>
          <w:sz w:val="24"/>
          <w:szCs w:val="24"/>
        </w:rPr>
        <w:tab/>
        <w:t xml:space="preserve">ANSWER QUESTION 1 (ONE) AND </w:t>
      </w:r>
      <w:r>
        <w:rPr>
          <w:rFonts w:ascii="Times New Roman" w:hAnsi="Times New Roman"/>
          <w:b/>
          <w:sz w:val="24"/>
          <w:szCs w:val="24"/>
        </w:rPr>
        <w:t xml:space="preserve">ANY OTHER 3 (THREE) QUESTIONS. NOTE: </w:t>
      </w:r>
      <w:r w:rsidRPr="009F727B">
        <w:rPr>
          <w:rFonts w:ascii="Times New Roman" w:hAnsi="Times New Roman"/>
          <w:b/>
          <w:sz w:val="24"/>
          <w:szCs w:val="24"/>
        </w:rPr>
        <w:t>QUESTION 1 (ONE) ATTRACTS 25 MARKS</w:t>
      </w:r>
    </w:p>
    <w:p w:rsidR="000A04DA" w:rsidRDefault="000A04DA"/>
    <w:p w:rsidR="002C74AA" w:rsidRDefault="002C74AA" w:rsidP="002C74AA">
      <w:pPr>
        <w:jc w:val="both"/>
        <w:rPr>
          <w:rFonts w:ascii="Times New Roman" w:hAnsi="Times New Roman"/>
          <w:sz w:val="24"/>
          <w:szCs w:val="24"/>
        </w:rPr>
      </w:pPr>
      <w:r>
        <w:rPr>
          <w:rFonts w:ascii="Times New Roman" w:hAnsi="Times New Roman"/>
          <w:sz w:val="24"/>
          <w:szCs w:val="24"/>
        </w:rPr>
        <w:t>1.</w:t>
      </w:r>
      <w:r w:rsidRPr="008767EC">
        <w:rPr>
          <w:rFonts w:ascii="Times New Roman" w:hAnsi="Times New Roman"/>
          <w:sz w:val="24"/>
          <w:szCs w:val="24"/>
        </w:rPr>
        <w:t xml:space="preserve"> Mrs. Rhoda is a 41 years old </w:t>
      </w:r>
      <w:r>
        <w:rPr>
          <w:rFonts w:ascii="Times New Roman" w:hAnsi="Times New Roman"/>
          <w:sz w:val="24"/>
          <w:szCs w:val="24"/>
        </w:rPr>
        <w:t>widow</w:t>
      </w:r>
      <w:r w:rsidRPr="008767EC">
        <w:rPr>
          <w:rFonts w:ascii="Times New Roman" w:hAnsi="Times New Roman"/>
          <w:sz w:val="24"/>
          <w:szCs w:val="24"/>
        </w:rPr>
        <w:t>. She has three kids to carter for after the death of her husband (Mr. Degbe) three years ago. Mrs. Rhoda through her ingenuity, industry and hard</w:t>
      </w:r>
      <w:r>
        <w:rPr>
          <w:rFonts w:ascii="Times New Roman" w:hAnsi="Times New Roman"/>
          <w:sz w:val="24"/>
          <w:szCs w:val="24"/>
        </w:rPr>
        <w:t xml:space="preserve">-work </w:t>
      </w:r>
      <w:r w:rsidRPr="008767EC">
        <w:rPr>
          <w:rFonts w:ascii="Times New Roman" w:hAnsi="Times New Roman"/>
          <w:sz w:val="24"/>
          <w:szCs w:val="24"/>
        </w:rPr>
        <w:t>bought a tricycle popularly called “kekenapep” which</w:t>
      </w:r>
      <w:r>
        <w:rPr>
          <w:rFonts w:ascii="Times New Roman" w:hAnsi="Times New Roman"/>
          <w:sz w:val="24"/>
          <w:szCs w:val="24"/>
        </w:rPr>
        <w:t xml:space="preserve"> she</w:t>
      </w:r>
      <w:r w:rsidRPr="008767EC">
        <w:rPr>
          <w:rFonts w:ascii="Times New Roman" w:hAnsi="Times New Roman"/>
          <w:sz w:val="24"/>
          <w:szCs w:val="24"/>
        </w:rPr>
        <w:t xml:space="preserve"> let out on hire to Mr. Ejiro for operation on agreed term of return of Ten Thousand Naira only per week. Mrs. Rhoda had only enjoyed the proceeds of the business for few months, which served as only means </w:t>
      </w:r>
      <w:r>
        <w:rPr>
          <w:rFonts w:ascii="Times New Roman" w:hAnsi="Times New Roman"/>
          <w:sz w:val="24"/>
          <w:szCs w:val="24"/>
        </w:rPr>
        <w:t xml:space="preserve">of </w:t>
      </w:r>
      <w:r w:rsidRPr="008767EC">
        <w:rPr>
          <w:rFonts w:ascii="Times New Roman" w:hAnsi="Times New Roman"/>
          <w:sz w:val="24"/>
          <w:szCs w:val="24"/>
        </w:rPr>
        <w:t>her family’s daily food and tuition fee for her three kids when Mr. Ejiro began to renege on the terms of the agreement. Mr. Ejiro has blatantly refused to make any returns for quite a long time now and all efforts by Mrs. Rhoda to elicit the returns or have the tricycle restored to her have proved abortive</w:t>
      </w:r>
      <w:r>
        <w:t xml:space="preserve">. </w:t>
      </w:r>
      <w:r w:rsidRPr="009C3C9C">
        <w:rPr>
          <w:rFonts w:ascii="Times New Roman" w:hAnsi="Times New Roman"/>
          <w:sz w:val="24"/>
          <w:szCs w:val="24"/>
        </w:rPr>
        <w:t>Mr. Ejiro has rather turned aggressive and severally threatened to beat up Mrs. Rhoda if she dares ‘confront’ him again on the matter</w:t>
      </w:r>
      <w:r>
        <w:rPr>
          <w:rFonts w:ascii="Times New Roman" w:hAnsi="Times New Roman"/>
          <w:sz w:val="24"/>
          <w:szCs w:val="24"/>
        </w:rPr>
        <w:t>,</w:t>
      </w:r>
      <w:r w:rsidRPr="009C3C9C">
        <w:rPr>
          <w:rFonts w:ascii="Times New Roman" w:hAnsi="Times New Roman"/>
          <w:sz w:val="24"/>
          <w:szCs w:val="24"/>
        </w:rPr>
        <w:t xml:space="preserve"> which threat he carried out on the 21</w:t>
      </w:r>
      <w:r w:rsidRPr="002C74AA">
        <w:rPr>
          <w:rFonts w:ascii="Times New Roman" w:hAnsi="Times New Roman"/>
          <w:sz w:val="24"/>
          <w:szCs w:val="24"/>
          <w:vertAlign w:val="superscript"/>
        </w:rPr>
        <w:t>st</w:t>
      </w:r>
      <w:r>
        <w:rPr>
          <w:rFonts w:ascii="Times New Roman" w:hAnsi="Times New Roman"/>
          <w:sz w:val="24"/>
          <w:szCs w:val="24"/>
        </w:rPr>
        <w:t xml:space="preserve"> </w:t>
      </w:r>
      <w:r w:rsidRPr="009C3C9C">
        <w:rPr>
          <w:rFonts w:ascii="Times New Roman" w:hAnsi="Times New Roman"/>
          <w:sz w:val="24"/>
          <w:szCs w:val="24"/>
        </w:rPr>
        <w:t xml:space="preserve">day of August 2017 when Mrs. Rhoda needed money badly for </w:t>
      </w:r>
      <w:r>
        <w:rPr>
          <w:rFonts w:ascii="Times New Roman" w:hAnsi="Times New Roman"/>
          <w:sz w:val="24"/>
          <w:szCs w:val="24"/>
        </w:rPr>
        <w:t xml:space="preserve">her village </w:t>
      </w:r>
      <w:r w:rsidRPr="009C3C9C">
        <w:rPr>
          <w:rFonts w:ascii="Times New Roman" w:hAnsi="Times New Roman"/>
          <w:sz w:val="24"/>
          <w:szCs w:val="24"/>
        </w:rPr>
        <w:t xml:space="preserve">women August meeting. </w:t>
      </w:r>
      <w:r>
        <w:rPr>
          <w:rFonts w:ascii="Times New Roman" w:hAnsi="Times New Roman"/>
          <w:sz w:val="24"/>
          <w:szCs w:val="24"/>
        </w:rPr>
        <w:t>Mr. Ejiro</w:t>
      </w:r>
      <w:r w:rsidRPr="009C3C9C">
        <w:rPr>
          <w:rFonts w:ascii="Times New Roman" w:hAnsi="Times New Roman"/>
          <w:sz w:val="24"/>
          <w:szCs w:val="24"/>
        </w:rPr>
        <w:t xml:space="preserve"> had told Mrs. Rhoda on many occasions that she is but a woman and lacks the guts or any rights whatsoever to challenge him.  </w:t>
      </w:r>
    </w:p>
    <w:p w:rsidR="002C74AA" w:rsidRPr="002C74AA" w:rsidRDefault="002C74AA" w:rsidP="002C74AA">
      <w:pPr>
        <w:jc w:val="both"/>
        <w:rPr>
          <w:rFonts w:ascii="Times New Roman" w:hAnsi="Times New Roman"/>
          <w:sz w:val="24"/>
          <w:szCs w:val="24"/>
        </w:rPr>
      </w:pPr>
      <w:r>
        <w:rPr>
          <w:rFonts w:ascii="Times New Roman" w:hAnsi="Times New Roman"/>
          <w:sz w:val="24"/>
          <w:szCs w:val="24"/>
        </w:rPr>
        <w:t>(a)</w:t>
      </w:r>
      <w:r w:rsidR="00A57E8D">
        <w:rPr>
          <w:rFonts w:ascii="Times New Roman" w:hAnsi="Times New Roman"/>
          <w:sz w:val="24"/>
          <w:szCs w:val="24"/>
        </w:rPr>
        <w:t xml:space="preserve"> W</w:t>
      </w:r>
      <w:r w:rsidRPr="002C74AA">
        <w:rPr>
          <w:rFonts w:ascii="Times New Roman" w:hAnsi="Times New Roman"/>
          <w:sz w:val="24"/>
          <w:szCs w:val="24"/>
        </w:rPr>
        <w:t>ith the aid of</w:t>
      </w:r>
      <w:r w:rsidR="00A57E8D">
        <w:rPr>
          <w:rFonts w:ascii="Times New Roman" w:hAnsi="Times New Roman"/>
          <w:sz w:val="24"/>
          <w:szCs w:val="24"/>
        </w:rPr>
        <w:t xml:space="preserve"> statutes, </w:t>
      </w:r>
      <w:r>
        <w:rPr>
          <w:rFonts w:ascii="Times New Roman" w:hAnsi="Times New Roman"/>
          <w:sz w:val="24"/>
          <w:szCs w:val="24"/>
        </w:rPr>
        <w:t>case</w:t>
      </w:r>
      <w:r w:rsidRPr="002C74AA">
        <w:rPr>
          <w:rFonts w:ascii="Times New Roman" w:hAnsi="Times New Roman"/>
          <w:sz w:val="24"/>
          <w:szCs w:val="24"/>
        </w:rPr>
        <w:t xml:space="preserve"> law and relevant conventions </w:t>
      </w:r>
      <w:r w:rsidR="00A57E8D">
        <w:rPr>
          <w:rFonts w:ascii="Times New Roman" w:hAnsi="Times New Roman"/>
          <w:sz w:val="24"/>
          <w:szCs w:val="24"/>
        </w:rPr>
        <w:t>explain how the rights of women</w:t>
      </w:r>
      <w:r w:rsidRPr="002C74AA">
        <w:rPr>
          <w:rFonts w:ascii="Times New Roman" w:hAnsi="Times New Roman"/>
          <w:sz w:val="24"/>
          <w:szCs w:val="24"/>
        </w:rPr>
        <w:t xml:space="preserve"> are indeed human rights</w:t>
      </w:r>
      <w:r w:rsidR="00A57E8D">
        <w:rPr>
          <w:rFonts w:ascii="Times New Roman" w:hAnsi="Times New Roman"/>
          <w:sz w:val="24"/>
          <w:szCs w:val="24"/>
        </w:rPr>
        <w:t>, a</w:t>
      </w:r>
      <w:r w:rsidRPr="002C74AA">
        <w:rPr>
          <w:rFonts w:ascii="Times New Roman" w:hAnsi="Times New Roman"/>
          <w:sz w:val="24"/>
          <w:szCs w:val="24"/>
        </w:rPr>
        <w:t xml:space="preserve"> violation of w</w:t>
      </w:r>
      <w:r w:rsidR="00A57E8D">
        <w:rPr>
          <w:rFonts w:ascii="Times New Roman" w:hAnsi="Times New Roman"/>
          <w:sz w:val="24"/>
          <w:szCs w:val="24"/>
        </w:rPr>
        <w:t>hich</w:t>
      </w:r>
      <w:r w:rsidRPr="002C74AA">
        <w:rPr>
          <w:rFonts w:ascii="Times New Roman" w:hAnsi="Times New Roman"/>
          <w:sz w:val="24"/>
          <w:szCs w:val="24"/>
        </w:rPr>
        <w:t xml:space="preserve"> </w:t>
      </w:r>
      <w:r w:rsidR="00A57E8D">
        <w:rPr>
          <w:rFonts w:ascii="Times New Roman" w:hAnsi="Times New Roman"/>
          <w:sz w:val="24"/>
          <w:szCs w:val="24"/>
        </w:rPr>
        <w:t xml:space="preserve">is </w:t>
      </w:r>
      <w:r w:rsidRPr="002C74AA">
        <w:rPr>
          <w:rFonts w:ascii="Times New Roman" w:hAnsi="Times New Roman"/>
          <w:sz w:val="24"/>
          <w:szCs w:val="24"/>
        </w:rPr>
        <w:t xml:space="preserve">tantamount to </w:t>
      </w:r>
      <w:r w:rsidR="00A57E8D">
        <w:rPr>
          <w:rFonts w:ascii="Times New Roman" w:hAnsi="Times New Roman"/>
          <w:sz w:val="24"/>
          <w:szCs w:val="24"/>
        </w:rPr>
        <w:t xml:space="preserve">a </w:t>
      </w:r>
      <w:r w:rsidRPr="002C74AA">
        <w:rPr>
          <w:rFonts w:ascii="Times New Roman" w:hAnsi="Times New Roman"/>
          <w:sz w:val="24"/>
          <w:szCs w:val="24"/>
        </w:rPr>
        <w:t>violation of human rights.</w:t>
      </w:r>
    </w:p>
    <w:p w:rsidR="002C74AA" w:rsidRPr="002C74AA" w:rsidRDefault="002C74AA" w:rsidP="002C74AA">
      <w:pPr>
        <w:jc w:val="both"/>
        <w:rPr>
          <w:rFonts w:ascii="Times New Roman" w:hAnsi="Times New Roman"/>
          <w:sz w:val="24"/>
          <w:szCs w:val="24"/>
        </w:rPr>
      </w:pPr>
      <w:r>
        <w:rPr>
          <w:rFonts w:ascii="Times New Roman" w:hAnsi="Times New Roman"/>
          <w:sz w:val="24"/>
          <w:szCs w:val="24"/>
        </w:rPr>
        <w:t xml:space="preserve">(b) </w:t>
      </w:r>
      <w:r w:rsidRPr="002C74AA">
        <w:rPr>
          <w:rFonts w:ascii="Times New Roman" w:hAnsi="Times New Roman"/>
          <w:sz w:val="24"/>
          <w:szCs w:val="24"/>
        </w:rPr>
        <w:t>Advise the government and relevant authorities on what to do to eradicate the abuse of women’s rights in Nigeria</w:t>
      </w:r>
    </w:p>
    <w:p w:rsidR="002C74AA" w:rsidRDefault="002C74AA" w:rsidP="002C74AA">
      <w:pPr>
        <w:ind w:left="1530" w:hanging="1530"/>
        <w:jc w:val="both"/>
        <w:rPr>
          <w:rFonts w:ascii="Times New Roman" w:hAnsi="Times New Roman"/>
          <w:sz w:val="24"/>
          <w:szCs w:val="24"/>
        </w:rPr>
      </w:pPr>
      <w:r>
        <w:rPr>
          <w:rFonts w:ascii="Times New Roman" w:hAnsi="Times New Roman"/>
          <w:sz w:val="24"/>
          <w:szCs w:val="24"/>
        </w:rPr>
        <w:t xml:space="preserve">2. With the </w:t>
      </w:r>
      <w:r w:rsidR="00A57E8D">
        <w:rPr>
          <w:rFonts w:ascii="Times New Roman" w:hAnsi="Times New Roman"/>
          <w:sz w:val="24"/>
          <w:szCs w:val="24"/>
        </w:rPr>
        <w:t>aid</w:t>
      </w:r>
      <w:r>
        <w:rPr>
          <w:rFonts w:ascii="Times New Roman" w:hAnsi="Times New Roman"/>
          <w:sz w:val="24"/>
          <w:szCs w:val="24"/>
        </w:rPr>
        <w:t xml:space="preserve"> of relevant conventions show how the protection of women’s rights can contribute </w:t>
      </w:r>
    </w:p>
    <w:p w:rsidR="002C74AA" w:rsidRDefault="00A57E8D" w:rsidP="002C74AA">
      <w:pPr>
        <w:ind w:left="1530" w:hanging="1530"/>
        <w:jc w:val="both"/>
        <w:rPr>
          <w:rFonts w:ascii="Times New Roman" w:hAnsi="Times New Roman"/>
          <w:sz w:val="24"/>
          <w:szCs w:val="24"/>
        </w:rPr>
      </w:pPr>
      <w:r>
        <w:rPr>
          <w:rFonts w:ascii="Times New Roman" w:hAnsi="Times New Roman"/>
          <w:sz w:val="24"/>
          <w:szCs w:val="24"/>
        </w:rPr>
        <w:t>to</w:t>
      </w:r>
      <w:r w:rsidR="002C74AA">
        <w:rPr>
          <w:rFonts w:ascii="Times New Roman" w:hAnsi="Times New Roman"/>
          <w:sz w:val="24"/>
          <w:szCs w:val="24"/>
        </w:rPr>
        <w:t xml:space="preserve"> the eradication of poverty and guarantee a better society.</w:t>
      </w:r>
    </w:p>
    <w:p w:rsidR="002C74AA" w:rsidRDefault="002C74AA" w:rsidP="002C74AA">
      <w:pPr>
        <w:jc w:val="both"/>
        <w:rPr>
          <w:rFonts w:ascii="Times New Roman" w:hAnsi="Times New Roman"/>
          <w:sz w:val="24"/>
          <w:szCs w:val="24"/>
        </w:rPr>
      </w:pPr>
      <w:r>
        <w:rPr>
          <w:rFonts w:ascii="Times New Roman" w:hAnsi="Times New Roman"/>
          <w:sz w:val="24"/>
          <w:szCs w:val="24"/>
        </w:rPr>
        <w:t xml:space="preserve">3. To what extent are the </w:t>
      </w:r>
      <w:r w:rsidR="00A57E8D">
        <w:rPr>
          <w:rFonts w:ascii="Times New Roman" w:hAnsi="Times New Roman"/>
          <w:sz w:val="24"/>
          <w:szCs w:val="24"/>
        </w:rPr>
        <w:t xml:space="preserve">rights of </w:t>
      </w:r>
      <w:r>
        <w:rPr>
          <w:rFonts w:ascii="Times New Roman" w:hAnsi="Times New Roman"/>
          <w:sz w:val="24"/>
          <w:szCs w:val="24"/>
        </w:rPr>
        <w:t>chi</w:t>
      </w:r>
      <w:r w:rsidR="00A57E8D">
        <w:rPr>
          <w:rFonts w:ascii="Times New Roman" w:hAnsi="Times New Roman"/>
          <w:sz w:val="24"/>
          <w:szCs w:val="24"/>
        </w:rPr>
        <w:t>ldren</w:t>
      </w:r>
      <w:r>
        <w:rPr>
          <w:rFonts w:ascii="Times New Roman" w:hAnsi="Times New Roman"/>
          <w:sz w:val="24"/>
          <w:szCs w:val="24"/>
        </w:rPr>
        <w:t xml:space="preserve"> less than human rights?</w:t>
      </w:r>
    </w:p>
    <w:p w:rsidR="002C74AA" w:rsidRDefault="002C74AA" w:rsidP="002C74AA">
      <w:pPr>
        <w:ind w:left="270" w:hanging="270"/>
        <w:jc w:val="both"/>
        <w:rPr>
          <w:rFonts w:ascii="Times New Roman" w:hAnsi="Times New Roman"/>
          <w:sz w:val="24"/>
          <w:szCs w:val="24"/>
        </w:rPr>
      </w:pPr>
      <w:r>
        <w:rPr>
          <w:rFonts w:ascii="Times New Roman" w:hAnsi="Times New Roman"/>
          <w:sz w:val="24"/>
          <w:szCs w:val="24"/>
        </w:rPr>
        <w:t xml:space="preserve">4. Little master Igbero is an 11 year old primary 5 pupil in Idokpo primary school. Igbero lives with his grandmother Mrs. </w:t>
      </w:r>
      <w:r w:rsidR="00A57E8D">
        <w:rPr>
          <w:rFonts w:ascii="Times New Roman" w:hAnsi="Times New Roman"/>
          <w:sz w:val="24"/>
          <w:szCs w:val="24"/>
        </w:rPr>
        <w:t>Remka a farmer. Mrs. Remka is fo</w:t>
      </w:r>
      <w:r>
        <w:rPr>
          <w:rFonts w:ascii="Times New Roman" w:hAnsi="Times New Roman"/>
          <w:sz w:val="24"/>
          <w:szCs w:val="24"/>
        </w:rPr>
        <w:t>nd of taking master Igbero to farm during weekends to help her in minor farm work. A neighbo</w:t>
      </w:r>
      <w:r w:rsidR="00A57E8D">
        <w:rPr>
          <w:rFonts w:ascii="Times New Roman" w:hAnsi="Times New Roman"/>
          <w:sz w:val="24"/>
          <w:szCs w:val="24"/>
        </w:rPr>
        <w:t>u</w:t>
      </w:r>
      <w:r>
        <w:rPr>
          <w:rFonts w:ascii="Times New Roman" w:hAnsi="Times New Roman"/>
          <w:sz w:val="24"/>
          <w:szCs w:val="24"/>
        </w:rPr>
        <w:t>r of Mrs. Remka</w:t>
      </w:r>
      <w:r w:rsidR="00A57E8D">
        <w:rPr>
          <w:rFonts w:ascii="Times New Roman" w:hAnsi="Times New Roman"/>
          <w:sz w:val="24"/>
          <w:szCs w:val="24"/>
        </w:rPr>
        <w:t>,</w:t>
      </w:r>
      <w:r>
        <w:rPr>
          <w:rFonts w:ascii="Times New Roman" w:hAnsi="Times New Roman"/>
          <w:sz w:val="24"/>
          <w:szCs w:val="24"/>
        </w:rPr>
        <w:t xml:space="preserve"> Mr. Alika has been wary of the activities in Remka’s house. He has accused Mrs. Remka of abusing master </w:t>
      </w:r>
      <w:r>
        <w:rPr>
          <w:rFonts w:ascii="Times New Roman" w:hAnsi="Times New Roman"/>
          <w:sz w:val="24"/>
          <w:szCs w:val="24"/>
        </w:rPr>
        <w:lastRenderedPageBreak/>
        <w:t xml:space="preserve">Igbero’s rights as a minor and threatened to bring the case </w:t>
      </w:r>
      <w:r w:rsidR="00A57E8D">
        <w:rPr>
          <w:rFonts w:ascii="Times New Roman" w:hAnsi="Times New Roman"/>
          <w:sz w:val="24"/>
          <w:szCs w:val="24"/>
        </w:rPr>
        <w:t>to</w:t>
      </w:r>
      <w:r>
        <w:rPr>
          <w:rFonts w:ascii="Times New Roman" w:hAnsi="Times New Roman"/>
          <w:sz w:val="24"/>
          <w:szCs w:val="24"/>
        </w:rPr>
        <w:t xml:space="preserve"> the </w:t>
      </w:r>
      <w:r w:rsidR="00A57E8D">
        <w:rPr>
          <w:rFonts w:ascii="Times New Roman" w:hAnsi="Times New Roman"/>
          <w:sz w:val="24"/>
          <w:szCs w:val="24"/>
        </w:rPr>
        <w:t xml:space="preserve">attention of a </w:t>
      </w:r>
      <w:r>
        <w:rPr>
          <w:rFonts w:ascii="Times New Roman" w:hAnsi="Times New Roman"/>
          <w:sz w:val="24"/>
          <w:szCs w:val="24"/>
        </w:rPr>
        <w:t>Human Rights Organisation. Advise both parties.</w:t>
      </w:r>
    </w:p>
    <w:p w:rsidR="002C74AA" w:rsidRDefault="002C74AA" w:rsidP="002C74AA">
      <w:pPr>
        <w:spacing w:after="0"/>
        <w:jc w:val="both"/>
        <w:rPr>
          <w:rFonts w:ascii="Times New Roman" w:hAnsi="Times New Roman"/>
          <w:sz w:val="24"/>
          <w:szCs w:val="24"/>
        </w:rPr>
      </w:pPr>
      <w:r>
        <w:rPr>
          <w:rFonts w:ascii="Times New Roman" w:hAnsi="Times New Roman"/>
          <w:sz w:val="24"/>
          <w:szCs w:val="24"/>
        </w:rPr>
        <w:t xml:space="preserve"> (a) In what ways can child labour amount to abuse of child’s rights?</w:t>
      </w:r>
    </w:p>
    <w:p w:rsidR="002C74AA" w:rsidRDefault="00A57E8D" w:rsidP="002C74AA">
      <w:pPr>
        <w:spacing w:after="0"/>
        <w:jc w:val="both"/>
        <w:rPr>
          <w:rFonts w:ascii="Times New Roman" w:hAnsi="Times New Roman"/>
          <w:sz w:val="24"/>
          <w:szCs w:val="24"/>
        </w:rPr>
      </w:pPr>
      <w:r>
        <w:rPr>
          <w:rFonts w:ascii="Times New Roman" w:hAnsi="Times New Roman"/>
          <w:sz w:val="24"/>
          <w:szCs w:val="24"/>
        </w:rPr>
        <w:t xml:space="preserve"> (b) What is bonded labour?</w:t>
      </w:r>
    </w:p>
    <w:p w:rsidR="002C74AA" w:rsidRPr="008E35D9" w:rsidRDefault="002C74AA" w:rsidP="002C74AA">
      <w:pPr>
        <w:ind w:left="1620" w:hanging="1620"/>
        <w:jc w:val="both"/>
        <w:rPr>
          <w:rFonts w:ascii="Times New Roman" w:hAnsi="Times New Roman"/>
          <w:sz w:val="2"/>
          <w:szCs w:val="24"/>
        </w:rPr>
      </w:pPr>
    </w:p>
    <w:p w:rsidR="002C74AA" w:rsidRDefault="002C74AA" w:rsidP="002C74AA">
      <w:pPr>
        <w:ind w:left="1620" w:hanging="1620"/>
        <w:jc w:val="both"/>
        <w:rPr>
          <w:rFonts w:ascii="Times New Roman" w:hAnsi="Times New Roman"/>
          <w:sz w:val="24"/>
          <w:szCs w:val="24"/>
        </w:rPr>
      </w:pPr>
      <w:r>
        <w:rPr>
          <w:rFonts w:ascii="Times New Roman" w:hAnsi="Times New Roman"/>
          <w:sz w:val="24"/>
          <w:szCs w:val="24"/>
        </w:rPr>
        <w:t>5. In a brief form, explain the term “self-determination”.</w:t>
      </w:r>
    </w:p>
    <w:p w:rsidR="00A57E8D" w:rsidRDefault="002C74AA" w:rsidP="00A57E8D">
      <w:pPr>
        <w:ind w:left="1620" w:hanging="1620"/>
        <w:jc w:val="both"/>
        <w:rPr>
          <w:rFonts w:ascii="Times New Roman" w:hAnsi="Times New Roman"/>
          <w:sz w:val="24"/>
          <w:szCs w:val="24"/>
        </w:rPr>
      </w:pPr>
      <w:r>
        <w:rPr>
          <w:rFonts w:ascii="Times New Roman" w:hAnsi="Times New Roman"/>
          <w:sz w:val="24"/>
          <w:szCs w:val="24"/>
        </w:rPr>
        <w:t xml:space="preserve">6. With the aid of </w:t>
      </w:r>
      <w:r w:rsidR="00A57E8D">
        <w:rPr>
          <w:rFonts w:ascii="Times New Roman" w:hAnsi="Times New Roman"/>
          <w:sz w:val="24"/>
          <w:szCs w:val="24"/>
        </w:rPr>
        <w:t xml:space="preserve">relevant statutes and case </w:t>
      </w:r>
      <w:r>
        <w:rPr>
          <w:rFonts w:ascii="Times New Roman" w:hAnsi="Times New Roman"/>
          <w:sz w:val="24"/>
          <w:szCs w:val="24"/>
        </w:rPr>
        <w:t xml:space="preserve">law, give a succinct overview of the rights of refugees </w:t>
      </w:r>
    </w:p>
    <w:p w:rsidR="002C74AA" w:rsidRDefault="002C74AA" w:rsidP="00A57E8D">
      <w:pPr>
        <w:ind w:left="1620" w:hanging="1620"/>
        <w:jc w:val="both"/>
        <w:rPr>
          <w:rFonts w:ascii="Times New Roman" w:hAnsi="Times New Roman"/>
          <w:sz w:val="24"/>
          <w:szCs w:val="24"/>
        </w:rPr>
      </w:pPr>
      <w:r>
        <w:rPr>
          <w:rFonts w:ascii="Times New Roman" w:hAnsi="Times New Roman"/>
          <w:sz w:val="24"/>
          <w:szCs w:val="24"/>
        </w:rPr>
        <w:t xml:space="preserve">and explain </w:t>
      </w:r>
      <w:r w:rsidR="00A57E8D">
        <w:rPr>
          <w:rFonts w:ascii="Times New Roman" w:hAnsi="Times New Roman"/>
          <w:sz w:val="24"/>
          <w:szCs w:val="24"/>
        </w:rPr>
        <w:t xml:space="preserve">why you </w:t>
      </w:r>
      <w:r>
        <w:rPr>
          <w:rFonts w:ascii="Times New Roman" w:hAnsi="Times New Roman"/>
          <w:sz w:val="24"/>
          <w:szCs w:val="24"/>
        </w:rPr>
        <w:t>think these rights are a special type of human rights.</w:t>
      </w:r>
    </w:p>
    <w:p w:rsidR="002C74AA" w:rsidRDefault="002C74AA"/>
    <w:sectPr w:rsidR="002C74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BC60802"/>
    <w:multiLevelType w:val="hybridMultilevel"/>
    <w:tmpl w:val="BF9EA602"/>
    <w:lvl w:ilvl="0" w:tplc="16E81CF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4AA"/>
    <w:rsid w:val="000A04DA"/>
    <w:rsid w:val="002C74AA"/>
    <w:rsid w:val="00635728"/>
    <w:rsid w:val="00A57E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DB8DE5-8A56-4E7E-B9F2-31110E321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74AA"/>
    <w:pPr>
      <w:spacing w:after="200" w:line="276" w:lineRule="auto"/>
    </w:pPr>
    <w:rPr>
      <w:rFonts w:ascii="Calibri" w:eastAsia="Calibri" w:hAnsi="Calibri"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C74AA"/>
    <w:pPr>
      <w:spacing w:after="0" w:line="240" w:lineRule="auto"/>
    </w:pPr>
    <w:rPr>
      <w:rFonts w:ascii="Calibri" w:eastAsia="Times New Roman" w:hAnsi="Calibri" w:cs="Times New Roman"/>
    </w:rPr>
  </w:style>
  <w:style w:type="paragraph" w:styleId="ListParagraph">
    <w:name w:val="List Paragraph"/>
    <w:basedOn w:val="Normal"/>
    <w:uiPriority w:val="34"/>
    <w:qFormat/>
    <w:rsid w:val="002C74AA"/>
    <w:pPr>
      <w:ind w:left="720"/>
      <w:contextualSpacing/>
    </w:pPr>
    <w:rPr>
      <w:rFonts w:asciiTheme="minorHAnsi" w:eastAsiaTheme="minorHAnsi" w:hAnsiTheme="minorHAnsi" w:cstheme="minorBid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432</Words>
  <Characters>2465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2018-01-16T11:48:00Z</dcterms:created>
  <dcterms:modified xsi:type="dcterms:W3CDTF">2018-01-16T12:26:00Z</dcterms:modified>
</cp:coreProperties>
</file>