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F6" w:rsidRPr="00A757FD" w:rsidRDefault="00CF34F6" w:rsidP="00CF34F6">
      <w:pPr>
        <w:spacing w:after="120" w:line="240" w:lineRule="auto"/>
        <w:jc w:val="center"/>
        <w:rPr>
          <w:rFonts w:ascii="Times New Roman" w:hAnsi="Times New Roman" w:cs="Times New Roman"/>
          <w:sz w:val="19"/>
          <w:szCs w:val="24"/>
        </w:rPr>
      </w:pPr>
      <w:r w:rsidRPr="00A757FD">
        <w:rPr>
          <w:rFonts w:ascii="Times New Roman" w:hAnsi="Times New Roman" w:cs="Times New Roman"/>
          <w:noProof/>
          <w:sz w:val="19"/>
          <w:szCs w:val="24"/>
        </w:rPr>
        <w:drawing>
          <wp:inline distT="0" distB="0" distL="0" distR="0" wp14:anchorId="71538A30" wp14:editId="2CE95763">
            <wp:extent cx="1652905" cy="536575"/>
            <wp:effectExtent l="19050" t="0" r="4445" b="0"/>
            <wp:docPr id="5" name="Picture 13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F6" w:rsidRPr="00A757FD" w:rsidRDefault="00CF34F6" w:rsidP="00CF34F6">
      <w:pPr>
        <w:spacing w:after="120" w:line="240" w:lineRule="auto"/>
        <w:jc w:val="center"/>
        <w:rPr>
          <w:rFonts w:ascii="Times New Roman" w:hAnsi="Times New Roman" w:cs="Times New Roman"/>
          <w:b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>NATIONAL OPEN UNIVERSITY OF NIGERIA</w:t>
      </w:r>
    </w:p>
    <w:p w:rsidR="00CF34F6" w:rsidRPr="00A757FD" w:rsidRDefault="00CF34F6" w:rsidP="00CF34F6">
      <w:pPr>
        <w:spacing w:after="120" w:line="240" w:lineRule="auto"/>
        <w:jc w:val="center"/>
        <w:rPr>
          <w:rFonts w:ascii="Times New Roman" w:hAnsi="Times New Roman" w:cs="Times New Roman"/>
          <w:b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>DEPARTMENT OF PURE AND APPLIED SCIENCES</w:t>
      </w:r>
    </w:p>
    <w:p w:rsidR="00CF34F6" w:rsidRPr="00A757FD" w:rsidRDefault="00CF34F6" w:rsidP="00CF34F6">
      <w:pPr>
        <w:spacing w:after="120" w:line="240" w:lineRule="auto"/>
        <w:jc w:val="center"/>
        <w:rPr>
          <w:rFonts w:ascii="Times New Roman" w:hAnsi="Times New Roman" w:cs="Times New Roman"/>
          <w:b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 xml:space="preserve">JANUARY, 2018 EXAMINATIONS </w:t>
      </w:r>
    </w:p>
    <w:p w:rsidR="00CF34F6" w:rsidRPr="00A757FD" w:rsidRDefault="00CF34F6" w:rsidP="00CF34F6">
      <w:pPr>
        <w:pStyle w:val="NoSpacing"/>
        <w:rPr>
          <w:rFonts w:ascii="Times New Roman" w:hAnsi="Times New Roman" w:cs="Times New Roman"/>
          <w:i/>
          <w:sz w:val="19"/>
          <w:szCs w:val="24"/>
        </w:rPr>
      </w:pPr>
      <w:r w:rsidRPr="00A757FD">
        <w:rPr>
          <w:rFonts w:ascii="Times New Roman" w:hAnsi="Times New Roman" w:cs="Times New Roman"/>
          <w:b/>
          <w:i/>
          <w:sz w:val="19"/>
          <w:szCs w:val="24"/>
        </w:rPr>
        <w:t>COURSE CODE:</w:t>
      </w:r>
      <w:r w:rsidRPr="00A757FD">
        <w:rPr>
          <w:rFonts w:ascii="Times New Roman" w:hAnsi="Times New Roman" w:cs="Times New Roman"/>
          <w:i/>
          <w:sz w:val="19"/>
          <w:szCs w:val="24"/>
        </w:rPr>
        <w:t xml:space="preserve"> CHM 309                                                                      </w:t>
      </w:r>
      <w:r w:rsidRPr="00A757FD">
        <w:rPr>
          <w:rFonts w:ascii="Times New Roman" w:hAnsi="Times New Roman" w:cs="Times New Roman"/>
          <w:b/>
          <w:i/>
          <w:sz w:val="19"/>
          <w:szCs w:val="24"/>
        </w:rPr>
        <w:t>CREDIT UNIT:</w:t>
      </w:r>
      <w:r w:rsidRPr="00A757FD">
        <w:rPr>
          <w:rFonts w:ascii="Times New Roman" w:hAnsi="Times New Roman" w:cs="Times New Roman"/>
          <w:i/>
          <w:sz w:val="19"/>
          <w:szCs w:val="24"/>
        </w:rPr>
        <w:t xml:space="preserve"> 2</w:t>
      </w:r>
    </w:p>
    <w:p w:rsidR="00CF34F6" w:rsidRPr="00A757FD" w:rsidRDefault="00CF34F6" w:rsidP="00CF34F6">
      <w:pPr>
        <w:pStyle w:val="NoSpacing"/>
        <w:rPr>
          <w:rFonts w:ascii="Times New Roman" w:hAnsi="Times New Roman" w:cs="Times New Roman"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 xml:space="preserve">COURSE TITLE: </w:t>
      </w:r>
      <w:r w:rsidRPr="00A757FD">
        <w:rPr>
          <w:rFonts w:ascii="Times New Roman" w:hAnsi="Times New Roman" w:cs="Times New Roman"/>
          <w:sz w:val="19"/>
          <w:szCs w:val="24"/>
        </w:rPr>
        <w:t xml:space="preserve">ORGANIC SPECTROSCOPY              </w:t>
      </w:r>
      <w:r>
        <w:rPr>
          <w:rFonts w:ascii="Times New Roman" w:hAnsi="Times New Roman" w:cs="Times New Roman"/>
          <w:sz w:val="19"/>
          <w:szCs w:val="24"/>
        </w:rPr>
        <w:tab/>
      </w:r>
      <w:r>
        <w:rPr>
          <w:rFonts w:ascii="Times New Roman" w:hAnsi="Times New Roman" w:cs="Times New Roman"/>
          <w:sz w:val="19"/>
          <w:szCs w:val="24"/>
        </w:rPr>
        <w:tab/>
      </w:r>
      <w:r w:rsidRPr="00A757FD">
        <w:rPr>
          <w:rFonts w:ascii="Times New Roman" w:hAnsi="Times New Roman" w:cs="Times New Roman"/>
          <w:sz w:val="19"/>
          <w:szCs w:val="24"/>
        </w:rPr>
        <w:t xml:space="preserve">  </w:t>
      </w:r>
      <w:r w:rsidRPr="00A757FD">
        <w:rPr>
          <w:rFonts w:ascii="Times New Roman" w:hAnsi="Times New Roman" w:cs="Times New Roman"/>
          <w:b/>
          <w:sz w:val="19"/>
          <w:szCs w:val="24"/>
        </w:rPr>
        <w:t xml:space="preserve">TIME: </w:t>
      </w:r>
      <w:r w:rsidRPr="00A757FD">
        <w:rPr>
          <w:rFonts w:ascii="Times New Roman" w:hAnsi="Times New Roman" w:cs="Times New Roman"/>
          <w:sz w:val="19"/>
          <w:szCs w:val="24"/>
        </w:rPr>
        <w:t>2 HRS</w:t>
      </w:r>
    </w:p>
    <w:p w:rsidR="00CF34F6" w:rsidRPr="00A757FD" w:rsidRDefault="00CF34F6" w:rsidP="00CF34F6">
      <w:pPr>
        <w:pStyle w:val="NoSpacing"/>
        <w:rPr>
          <w:rFonts w:ascii="Times New Roman" w:hAnsi="Times New Roman" w:cs="Times New Roman"/>
          <w:b/>
          <w:i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 xml:space="preserve">INSTRUCTION: </w:t>
      </w:r>
      <w:r w:rsidRPr="00A757FD">
        <w:rPr>
          <w:rFonts w:ascii="Times New Roman" w:hAnsi="Times New Roman" w:cs="Times New Roman"/>
          <w:b/>
          <w:i/>
          <w:sz w:val="19"/>
          <w:szCs w:val="24"/>
        </w:rPr>
        <w:t>Answer question 1 and any other 3 questions</w:t>
      </w:r>
    </w:p>
    <w:p w:rsidR="00CF34F6" w:rsidRDefault="00CF34F6" w:rsidP="00CF34F6"/>
    <w:p w:rsidR="00CF34F6" w:rsidRPr="00CE6B0A" w:rsidRDefault="00CF34F6" w:rsidP="00CF34F6">
      <w:pPr>
        <w:rPr>
          <w:rFonts w:ascii="Times New Roman" w:hAnsi="Times New Roman" w:cs="Times New Roman"/>
          <w:b/>
          <w:sz w:val="24"/>
          <w:szCs w:val="24"/>
        </w:rPr>
      </w:pPr>
      <w:r w:rsidRPr="00CE6B0A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CF34F6" w:rsidRPr="00CE6B0A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CE6B0A">
        <w:rPr>
          <w:rFonts w:ascii="Times New Roman" w:hAnsi="Times New Roman" w:cs="Times New Roman"/>
          <w:sz w:val="24"/>
          <w:szCs w:val="24"/>
        </w:rPr>
        <w:t>(a)</w:t>
      </w:r>
      <w:r w:rsidRPr="00CE6B0A">
        <w:rPr>
          <w:rFonts w:ascii="Times New Roman" w:hAnsi="Times New Roman" w:cs="Times New Roman"/>
          <w:sz w:val="24"/>
          <w:szCs w:val="24"/>
        </w:rPr>
        <w:tab/>
        <w:t xml:space="preserve"> What is the expected transition that will arise from absorption of ultra violet and visible light?</w:t>
      </w:r>
    </w:p>
    <w:p w:rsidR="00CF34F6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CE6B0A">
        <w:rPr>
          <w:rFonts w:ascii="Times New Roman" w:hAnsi="Times New Roman" w:cs="Times New Roman"/>
          <w:sz w:val="24"/>
          <w:szCs w:val="24"/>
        </w:rPr>
        <w:t>(b)</w:t>
      </w:r>
      <w:r w:rsidRPr="00CE6B0A">
        <w:rPr>
          <w:rFonts w:ascii="Times New Roman" w:hAnsi="Times New Roman" w:cs="Times New Roman"/>
          <w:sz w:val="24"/>
          <w:szCs w:val="24"/>
        </w:rPr>
        <w:tab/>
        <w:t>State Beer-</w:t>
      </w:r>
      <w:proofErr w:type="gramStart"/>
      <w:r w:rsidRPr="00CE6B0A">
        <w:rPr>
          <w:rFonts w:ascii="Times New Roman" w:hAnsi="Times New Roman" w:cs="Times New Roman"/>
          <w:sz w:val="24"/>
          <w:szCs w:val="24"/>
        </w:rPr>
        <w:t>Lambert  law</w:t>
      </w:r>
      <w:proofErr w:type="gramEnd"/>
      <w:r w:rsidRPr="00CE6B0A">
        <w:rPr>
          <w:rFonts w:ascii="Times New Roman" w:hAnsi="Times New Roman" w:cs="Times New Roman"/>
          <w:sz w:val="24"/>
          <w:szCs w:val="24"/>
        </w:rPr>
        <w:t xml:space="preserve"> and write a mathematical equation that represents the law. Define all the terms in the equation</w:t>
      </w:r>
    </w:p>
    <w:p w:rsidR="00CF34F6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4578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578A0">
        <w:rPr>
          <w:rFonts w:ascii="Times New Roman" w:hAnsi="Times New Roman" w:cs="Times New Roman"/>
          <w:sz w:val="24"/>
          <w:szCs w:val="24"/>
        </w:rPr>
        <w:t>)</w:t>
      </w:r>
      <w:r w:rsidRPr="004578A0">
        <w:rPr>
          <w:rFonts w:ascii="Times New Roman" w:hAnsi="Times New Roman" w:cs="Times New Roman"/>
          <w:sz w:val="24"/>
          <w:szCs w:val="24"/>
        </w:rPr>
        <w:tab/>
        <w:t xml:space="preserve">Write an expression for the </w:t>
      </w:r>
      <w:proofErr w:type="spellStart"/>
      <w:r w:rsidRPr="004578A0">
        <w:rPr>
          <w:rFonts w:ascii="Times New Roman" w:hAnsi="Times New Roman" w:cs="Times New Roman"/>
          <w:sz w:val="24"/>
          <w:szCs w:val="24"/>
        </w:rPr>
        <w:t>Larmor</w:t>
      </w:r>
      <w:proofErr w:type="spellEnd"/>
      <w:r w:rsidRPr="004578A0">
        <w:rPr>
          <w:rFonts w:ascii="Times New Roman" w:hAnsi="Times New Roman" w:cs="Times New Roman"/>
          <w:sz w:val="24"/>
          <w:szCs w:val="24"/>
        </w:rPr>
        <w:t xml:space="preserve"> equation and explain the significant of the equation to NMR spectroscopy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List the five major components of NMR instrument and highlight their functions</w:t>
      </w:r>
    </w:p>
    <w:p w:rsidR="00CF34F6" w:rsidRDefault="00CF34F6" w:rsidP="00CF34F6">
      <w:pPr>
        <w:pStyle w:val="Default"/>
        <w:spacing w:line="276" w:lineRule="auto"/>
      </w:pPr>
      <w:r>
        <w:t>(e)</w:t>
      </w:r>
      <w:r>
        <w:tab/>
        <w:t xml:space="preserve">What is </w:t>
      </w:r>
      <w:proofErr w:type="gramStart"/>
      <w:r>
        <w:t>spectroscopy ?</w:t>
      </w:r>
      <w:proofErr w:type="gramEnd"/>
      <w:r>
        <w:t xml:space="preserve"> </w:t>
      </w:r>
    </w:p>
    <w:p w:rsidR="00CF34F6" w:rsidRDefault="00CF34F6" w:rsidP="00CF34F6">
      <w:pPr>
        <w:pStyle w:val="Default"/>
        <w:spacing w:line="276" w:lineRule="auto"/>
      </w:pPr>
      <w:r>
        <w:t>(f)</w:t>
      </w:r>
      <w:r>
        <w:tab/>
        <w:t>Give four examples of molecular spectroscopic methods</w:t>
      </w:r>
    </w:p>
    <w:p w:rsidR="00CF34F6" w:rsidRDefault="00CF34F6" w:rsidP="00CF34F6">
      <w:pPr>
        <w:pStyle w:val="Default"/>
        <w:spacing w:line="276" w:lineRule="auto"/>
      </w:pPr>
      <w:r>
        <w:t>(g)</w:t>
      </w:r>
      <w:r>
        <w:tab/>
        <w:t>What is statistical thermodynamics?</w:t>
      </w:r>
    </w:p>
    <w:p w:rsidR="00CF34F6" w:rsidRDefault="00CF34F6" w:rsidP="00CF34F6">
      <w:pPr>
        <w:pStyle w:val="Default"/>
        <w:spacing w:line="276" w:lineRule="auto"/>
      </w:pPr>
      <w:r>
        <w:t>(h)</w:t>
      </w:r>
      <w:r>
        <w:tab/>
        <w:t xml:space="preserve">What is the function of </w:t>
      </w:r>
      <w:proofErr w:type="spellStart"/>
      <w:r>
        <w:t>monochromator</w:t>
      </w:r>
      <w:proofErr w:type="spellEnd"/>
      <w:r>
        <w:t xml:space="preserve"> in spectroscopic instrument?</w:t>
      </w:r>
    </w:p>
    <w:p w:rsidR="00CF34F6" w:rsidRDefault="00CF34F6" w:rsidP="00CF34F6">
      <w:pPr>
        <w:pStyle w:val="Default"/>
        <w:spacing w:line="276" w:lineRule="auto"/>
      </w:pPr>
      <w:r>
        <w:t>(</w:t>
      </w:r>
      <w:proofErr w:type="spellStart"/>
      <w:r>
        <w:t>i</w:t>
      </w:r>
      <w:proofErr w:type="spellEnd"/>
      <w:r>
        <w:t>)</w:t>
      </w:r>
      <w:r>
        <w:tab/>
        <w:t>A photon has a frequency of 10 Hz, calculate the energy of the photon</w:t>
      </w:r>
    </w:p>
    <w:p w:rsidR="00CF34F6" w:rsidRDefault="00CF34F6" w:rsidP="00CF34F6">
      <w:pPr>
        <w:pStyle w:val="Default"/>
        <w:spacing w:line="276" w:lineRule="auto"/>
      </w:pPr>
      <w:r>
        <w:t>(j)</w:t>
      </w:r>
      <w:r>
        <w:tab/>
        <w:t>In structure elucidation, what are the major spectroscopic instrument?</w:t>
      </w:r>
    </w:p>
    <w:p w:rsidR="00CF34F6" w:rsidRDefault="00CF34F6" w:rsidP="00CF34F6">
      <w:pPr>
        <w:pStyle w:val="Default"/>
        <w:spacing w:line="276" w:lineRule="auto"/>
      </w:pPr>
      <w:r>
        <w:t>(k)</w:t>
      </w:r>
      <w:r>
        <w:tab/>
        <w:t xml:space="preserve">Why is the use of computer and computer accessories necessary in the operation most </w:t>
      </w:r>
      <w:r>
        <w:tab/>
        <w:t xml:space="preserve">spectroscopic </w:t>
      </w:r>
      <w:proofErr w:type="gramStart"/>
      <w:r>
        <w:t>instrument.</w:t>
      </w:r>
      <w:proofErr w:type="gramEnd"/>
      <w:r>
        <w:t xml:space="preserve"> </w:t>
      </w:r>
    </w:p>
    <w:p w:rsidR="00CF34F6" w:rsidRDefault="00CF34F6" w:rsidP="00CF34F6">
      <w:pPr>
        <w:pStyle w:val="Default"/>
        <w:spacing w:line="276" w:lineRule="auto"/>
      </w:pPr>
      <w:r>
        <w:t>(l)</w:t>
      </w:r>
      <w:r>
        <w:tab/>
        <w:t>Why is symmetric compounds not IR active?</w:t>
      </w:r>
    </w:p>
    <w:p w:rsidR="005A6A26" w:rsidRDefault="005A6A26"/>
    <w:p w:rsidR="00CF34F6" w:rsidRPr="00A712A1" w:rsidRDefault="00CA00E6" w:rsidP="00CF3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CF34F6" w:rsidRPr="00A712A1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A712A1">
        <w:rPr>
          <w:rFonts w:ascii="Times New Roman" w:hAnsi="Times New Roman" w:cs="Times New Roman"/>
          <w:sz w:val="24"/>
          <w:szCs w:val="24"/>
        </w:rPr>
        <w:t>(a)</w:t>
      </w:r>
      <w:r w:rsidRPr="00A712A1">
        <w:rPr>
          <w:rFonts w:ascii="Times New Roman" w:hAnsi="Times New Roman" w:cs="Times New Roman"/>
          <w:sz w:val="24"/>
          <w:szCs w:val="24"/>
        </w:rPr>
        <w:tab/>
        <w:t xml:space="preserve">What is the principle of operation of mass </w:t>
      </w:r>
      <w:proofErr w:type="gramStart"/>
      <w:r w:rsidRPr="00A712A1">
        <w:rPr>
          <w:rFonts w:ascii="Times New Roman" w:hAnsi="Times New Roman" w:cs="Times New Roman"/>
          <w:sz w:val="24"/>
          <w:szCs w:val="24"/>
        </w:rPr>
        <w:t>spectrometry</w:t>
      </w:r>
      <w:proofErr w:type="gramEnd"/>
    </w:p>
    <w:p w:rsidR="00CF34F6" w:rsidRPr="00A712A1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A712A1">
        <w:rPr>
          <w:rFonts w:ascii="Times New Roman" w:hAnsi="Times New Roman" w:cs="Times New Roman"/>
          <w:sz w:val="24"/>
          <w:szCs w:val="24"/>
        </w:rPr>
        <w:t xml:space="preserve"> (b)</w:t>
      </w:r>
      <w:r w:rsidRPr="00A712A1">
        <w:rPr>
          <w:rFonts w:ascii="Times New Roman" w:hAnsi="Times New Roman" w:cs="Times New Roman"/>
          <w:sz w:val="24"/>
          <w:szCs w:val="24"/>
        </w:rPr>
        <w:tab/>
        <w:t xml:space="preserve">Sketch a label block diagram of a mass spectrometer </w:t>
      </w:r>
      <w:r w:rsidRPr="00A712A1">
        <w:rPr>
          <w:rFonts w:ascii="Times New Roman" w:hAnsi="Times New Roman" w:cs="Times New Roman"/>
          <w:sz w:val="24"/>
          <w:szCs w:val="24"/>
        </w:rPr>
        <w:tab/>
      </w:r>
    </w:p>
    <w:p w:rsidR="00CF34F6" w:rsidRPr="00A712A1" w:rsidRDefault="00CF34F6" w:rsidP="00CF34F6">
      <w:pPr>
        <w:pStyle w:val="Default"/>
      </w:pPr>
      <w:r w:rsidRPr="00A712A1">
        <w:t>(c)</w:t>
      </w:r>
      <w:r w:rsidRPr="00A712A1">
        <w:tab/>
        <w:t>In one sentence (for each) define the following, mass spectrum, base peak and molecular ion</w:t>
      </w:r>
    </w:p>
    <w:p w:rsidR="00CF34F6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A712A1">
        <w:rPr>
          <w:rFonts w:ascii="Times New Roman" w:hAnsi="Times New Roman" w:cs="Times New Roman"/>
          <w:sz w:val="24"/>
          <w:szCs w:val="24"/>
        </w:rPr>
        <w:t>(d)</w:t>
      </w:r>
      <w:r w:rsidRPr="00A712A1">
        <w:rPr>
          <w:rFonts w:ascii="Times New Roman" w:hAnsi="Times New Roman" w:cs="Times New Roman"/>
          <w:sz w:val="24"/>
          <w:szCs w:val="24"/>
        </w:rPr>
        <w:tab/>
        <w:t xml:space="preserve">Write an equation to show that the mass to charge ratio (from a mass spectrometer) of ion is related </w:t>
      </w:r>
      <w:proofErr w:type="gramStart"/>
      <w:r w:rsidRPr="00A712A1">
        <w:rPr>
          <w:rFonts w:ascii="Times New Roman" w:hAnsi="Times New Roman" w:cs="Times New Roman"/>
          <w:sz w:val="24"/>
          <w:szCs w:val="24"/>
        </w:rPr>
        <w:t>to  accelerating</w:t>
      </w:r>
      <w:proofErr w:type="gramEnd"/>
      <w:r w:rsidRPr="00A712A1">
        <w:rPr>
          <w:rFonts w:ascii="Times New Roman" w:hAnsi="Times New Roman" w:cs="Times New Roman"/>
          <w:sz w:val="24"/>
          <w:szCs w:val="24"/>
        </w:rPr>
        <w:t xml:space="preserve"> voltage and radius transverse by the ion</w:t>
      </w:r>
    </w:p>
    <w:p w:rsidR="00CF34F6" w:rsidRPr="00B63C55" w:rsidRDefault="007C491C" w:rsidP="00CF34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Question 3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C55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B63C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nuclei of some atoms behaves as a small magnet that is spinning. Briefly describe how the nuclei will behave in the presence of an external magnet. </w:t>
      </w:r>
    </w:p>
    <w:p w:rsidR="00CF34F6" w:rsidRPr="004578A0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4578A0">
        <w:rPr>
          <w:rFonts w:ascii="Times New Roman" w:hAnsi="Times New Roman" w:cs="Times New Roman"/>
          <w:sz w:val="24"/>
          <w:szCs w:val="24"/>
        </w:rPr>
        <w:t>(b)</w:t>
      </w:r>
      <w:r w:rsidRPr="004578A0">
        <w:rPr>
          <w:rFonts w:ascii="Times New Roman" w:hAnsi="Times New Roman" w:cs="Times New Roman"/>
          <w:sz w:val="24"/>
          <w:szCs w:val="24"/>
        </w:rPr>
        <w:tab/>
        <w:t xml:space="preserve">Calculate the number of orientation or number of </w:t>
      </w:r>
      <w:r>
        <w:rPr>
          <w:rFonts w:ascii="Times New Roman" w:hAnsi="Times New Roman" w:cs="Times New Roman"/>
          <w:sz w:val="24"/>
          <w:szCs w:val="24"/>
        </w:rPr>
        <w:t>magnetic</w:t>
      </w:r>
      <w:r w:rsidRPr="004578A0">
        <w:rPr>
          <w:rFonts w:ascii="Times New Roman" w:hAnsi="Times New Roman" w:cs="Times New Roman"/>
          <w:sz w:val="24"/>
          <w:szCs w:val="24"/>
        </w:rPr>
        <w:t xml:space="preserve"> quantum state for nuclei having the following spin quantum numbers, </w:t>
      </w:r>
    </w:p>
    <w:p w:rsidR="00CF34F6" w:rsidRPr="004578A0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4578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7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8A0">
        <w:rPr>
          <w:rFonts w:ascii="Times New Roman" w:hAnsi="Times New Roman" w:cs="Times New Roman"/>
          <w:sz w:val="24"/>
          <w:szCs w:val="24"/>
        </w:rPr>
        <w:t>)</w:t>
      </w:r>
      <w:r w:rsidRPr="004578A0">
        <w:rPr>
          <w:rFonts w:ascii="Times New Roman" w:hAnsi="Times New Roman" w:cs="Times New Roman"/>
          <w:sz w:val="24"/>
          <w:szCs w:val="24"/>
        </w:rPr>
        <w:tab/>
        <w:t>1</w:t>
      </w:r>
      <w:r w:rsidRPr="004578A0">
        <w:rPr>
          <w:rFonts w:ascii="Times New Roman" w:hAnsi="Times New Roman" w:cs="Times New Roman"/>
          <w:sz w:val="24"/>
          <w:szCs w:val="24"/>
        </w:rPr>
        <w:tab/>
        <w:t>(ii)</w:t>
      </w:r>
      <w:r w:rsidRPr="004578A0"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Pr="004578A0">
        <w:rPr>
          <w:rFonts w:ascii="Times New Roman" w:hAnsi="Times New Roman" w:cs="Times New Roman"/>
          <w:sz w:val="24"/>
          <w:szCs w:val="24"/>
        </w:rPr>
        <w:tab/>
        <w:t>(iii)</w:t>
      </w:r>
      <w:r w:rsidRPr="004578A0">
        <w:rPr>
          <w:rFonts w:ascii="Times New Roman" w:hAnsi="Times New Roman" w:cs="Times New Roman"/>
          <w:sz w:val="24"/>
          <w:szCs w:val="24"/>
        </w:rPr>
        <w:tab/>
        <w:t>2</w:t>
      </w:r>
      <w:r w:rsidRPr="004578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78A0">
        <w:rPr>
          <w:rFonts w:ascii="Times New Roman" w:hAnsi="Times New Roman" w:cs="Times New Roman"/>
          <w:sz w:val="24"/>
          <w:szCs w:val="24"/>
        </w:rPr>
        <w:t>(iv)</w:t>
      </w:r>
      <w:r w:rsidRPr="004578A0">
        <w:rPr>
          <w:rFonts w:ascii="Times New Roman" w:hAnsi="Times New Roman" w:cs="Times New Roman"/>
          <w:sz w:val="24"/>
          <w:szCs w:val="24"/>
        </w:rPr>
        <w:tab/>
        <w:t>0</w:t>
      </w:r>
      <w:proofErr w:type="gramEnd"/>
    </w:p>
    <w:p w:rsidR="00CF34F6" w:rsidRPr="004578A0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4578A0">
        <w:rPr>
          <w:rFonts w:ascii="Times New Roman" w:hAnsi="Times New Roman" w:cs="Times New Roman"/>
          <w:sz w:val="24"/>
          <w:szCs w:val="24"/>
        </w:rPr>
        <w:t xml:space="preserve">Predict the usefulness of the above nuclei </w:t>
      </w:r>
      <w:proofErr w:type="gramStart"/>
      <w:r w:rsidRPr="004578A0">
        <w:rPr>
          <w:rFonts w:ascii="Times New Roman" w:hAnsi="Times New Roman" w:cs="Times New Roman"/>
          <w:sz w:val="24"/>
          <w:szCs w:val="24"/>
        </w:rPr>
        <w:t>to  NMR</w:t>
      </w:r>
      <w:proofErr w:type="gramEnd"/>
      <w:r w:rsidRPr="004578A0">
        <w:rPr>
          <w:rFonts w:ascii="Times New Roman" w:hAnsi="Times New Roman" w:cs="Times New Roman"/>
          <w:sz w:val="24"/>
          <w:szCs w:val="24"/>
        </w:rPr>
        <w:t xml:space="preserve"> spectroscopy. Give reason for your answer. </w:t>
      </w:r>
    </w:p>
    <w:p w:rsidR="00CF34F6" w:rsidRPr="00A755E5" w:rsidRDefault="007D60FF" w:rsidP="00CF34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Question 4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Identify the three major components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 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radiation and state the analytical applications of each of them.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are five basic phenomena that can be observed when light strike a sample? 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Highlight the effect of absorption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 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ultra violet visible and radio wave on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energy level of a molecule.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Identify two possible electronic transitions that a molecule may experience after absorption of UV visible light. Comment on the energy requirement of each transition</w:t>
      </w:r>
    </w:p>
    <w:p w:rsidR="00CF34F6" w:rsidRPr="0012252D" w:rsidRDefault="007D60FF" w:rsidP="00CF3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 5</w:t>
      </w:r>
      <w:bookmarkStart w:id="0" w:name="_GoBack"/>
      <w:bookmarkEnd w:id="0"/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(a)</w:t>
      </w:r>
      <w:r>
        <w:rPr>
          <w:sz w:val="26"/>
          <w:szCs w:val="26"/>
        </w:rPr>
        <w:tab/>
        <w:t>List the three methods of ionizing sample for GCMS analysis</w:t>
      </w:r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(b)</w:t>
      </w:r>
      <w:r>
        <w:rPr>
          <w:sz w:val="26"/>
          <w:szCs w:val="26"/>
        </w:rPr>
        <w:tab/>
        <w:t xml:space="preserve">State the significant of the </w:t>
      </w:r>
      <w:proofErr w:type="spellStart"/>
      <w:r>
        <w:rPr>
          <w:sz w:val="26"/>
          <w:szCs w:val="26"/>
        </w:rPr>
        <w:t>underlisted</w:t>
      </w:r>
      <w:proofErr w:type="spellEnd"/>
      <w:r>
        <w:rPr>
          <w:sz w:val="26"/>
          <w:szCs w:val="26"/>
        </w:rPr>
        <w:t>,</w:t>
      </w:r>
    </w:p>
    <w:p w:rsidR="00CF34F6" w:rsidRDefault="00CF34F6" w:rsidP="00CF34F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  <w:t>Area under the GC peaks</w:t>
      </w:r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GC peak height</w:t>
      </w:r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iii.</w:t>
      </w:r>
      <w:r>
        <w:rPr>
          <w:sz w:val="26"/>
          <w:szCs w:val="26"/>
        </w:rPr>
        <w:tab/>
        <w:t>Area under GC peak</w:t>
      </w:r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iv.</w:t>
      </w:r>
      <w:r>
        <w:rPr>
          <w:sz w:val="26"/>
          <w:szCs w:val="26"/>
        </w:rPr>
        <w:tab/>
        <w:t>Retention time in GC spectrum</w:t>
      </w:r>
    </w:p>
    <w:p w:rsidR="00CF34F6" w:rsidRPr="0012252D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12252D">
        <w:rPr>
          <w:rFonts w:ascii="Times New Roman" w:hAnsi="Times New Roman" w:cs="Times New Roman"/>
          <w:sz w:val="24"/>
          <w:szCs w:val="24"/>
        </w:rPr>
        <w:t>(c)</w:t>
      </w:r>
      <w:r w:rsidRPr="0012252D">
        <w:rPr>
          <w:rFonts w:ascii="Times New Roman" w:hAnsi="Times New Roman" w:cs="Times New Roman"/>
          <w:sz w:val="24"/>
          <w:szCs w:val="24"/>
        </w:rPr>
        <w:tab/>
        <w:t xml:space="preserve">What is the advantage of coupling GC with MS over either of the </w:t>
      </w:r>
      <w:proofErr w:type="gramStart"/>
      <w:r w:rsidRPr="0012252D">
        <w:rPr>
          <w:rFonts w:ascii="Times New Roman" w:hAnsi="Times New Roman" w:cs="Times New Roman"/>
          <w:sz w:val="24"/>
          <w:szCs w:val="24"/>
        </w:rPr>
        <w:t>instrument.</w:t>
      </w:r>
      <w:proofErr w:type="gramEnd"/>
      <w:r w:rsidRPr="0012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F6" w:rsidRPr="0012252D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12252D">
        <w:rPr>
          <w:rFonts w:ascii="Times New Roman" w:hAnsi="Times New Roman" w:cs="Times New Roman"/>
          <w:sz w:val="24"/>
          <w:szCs w:val="24"/>
        </w:rPr>
        <w:t>(d)</w:t>
      </w:r>
      <w:r w:rsidRPr="0012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Two separate dyes were investigated using spectrophotometer. Use the information provided below (and Beer-Lambert equation</w:t>
      </w:r>
      <w:proofErr w:type="gramStart"/>
      <w:r>
        <w:rPr>
          <w:rFonts w:ascii="Times New Roman" w:hAnsi="Times New Roman" w:cs="Times New Roman"/>
          <w:sz w:val="24"/>
          <w:szCs w:val="24"/>
        </w:rPr>
        <w:t>)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the questions that follows, </w:t>
      </w:r>
    </w:p>
    <w:p w:rsidR="00CF34F6" w:rsidRDefault="00CF34F6" w:rsidP="00CF34F6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ab/>
        <w:t xml:space="preserve">Dye 1 has </w:t>
      </w:r>
      <w:r>
        <w:rPr>
          <w:rFonts w:ascii="Calibri" w:eastAsia="Times New Roman" w:hAnsi="Calibri" w:cs="Calibri"/>
          <w:color w:val="000000"/>
        </w:rPr>
        <w:sym w:font="Symbol" w:char="F06C"/>
      </w:r>
      <w:r>
        <w:rPr>
          <w:rFonts w:ascii="Calibri" w:eastAsia="Times New Roman" w:hAnsi="Calibri" w:cs="Calibri"/>
          <w:color w:val="000000"/>
          <w:vertAlign w:val="subscript"/>
        </w:rPr>
        <w:t>max</w:t>
      </w:r>
      <w:r>
        <w:rPr>
          <w:rFonts w:ascii="Calibri" w:eastAsia="Times New Roman" w:hAnsi="Calibri" w:cs="Calibri"/>
          <w:color w:val="000000"/>
        </w:rPr>
        <w:t xml:space="preserve"> = 225 nm and absorbance of 0.896 corresponding to concentration of 0.20 M. calculate the molar absorptivity of the dye if the path length is 0.01 cm. </w:t>
      </w:r>
    </w:p>
    <w:p w:rsidR="00CF34F6" w:rsidRPr="007C6829" w:rsidRDefault="00CF34F6" w:rsidP="00CF34F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ii.</w:t>
      </w:r>
      <w:r>
        <w:rPr>
          <w:rFonts w:ascii="Calibri" w:eastAsia="Times New Roman" w:hAnsi="Calibri" w:cs="Calibri"/>
          <w:color w:val="000000"/>
        </w:rPr>
        <w:tab/>
        <w:t xml:space="preserve">Dye 2 has </w:t>
      </w:r>
      <w:r>
        <w:rPr>
          <w:rFonts w:ascii="Calibri" w:eastAsia="Times New Roman" w:hAnsi="Calibri" w:cs="Calibri"/>
          <w:color w:val="000000"/>
        </w:rPr>
        <w:sym w:font="Symbol" w:char="F06C"/>
      </w:r>
      <w:r>
        <w:rPr>
          <w:rFonts w:ascii="Calibri" w:eastAsia="Times New Roman" w:hAnsi="Calibri" w:cs="Calibri"/>
          <w:color w:val="000000"/>
          <w:vertAlign w:val="subscript"/>
        </w:rPr>
        <w:t>max</w:t>
      </w:r>
      <w:r>
        <w:rPr>
          <w:rFonts w:ascii="Calibri" w:eastAsia="Times New Roman" w:hAnsi="Calibri" w:cs="Calibri"/>
          <w:color w:val="000000"/>
        </w:rPr>
        <w:t xml:space="preserve"> = 225 nm and absorbance reading of 0.223 when the molar absorptivity is 0.114mol</w:t>
      </w:r>
      <w:r>
        <w:rPr>
          <w:rFonts w:ascii="Calibri" w:eastAsia="Times New Roman" w:hAnsi="Calibri" w:cs="Calibri"/>
          <w:color w:val="000000"/>
          <w:vertAlign w:val="superscript"/>
        </w:rPr>
        <w:t>-1</w:t>
      </w:r>
      <w:r>
        <w:rPr>
          <w:rFonts w:ascii="Calibri" w:eastAsia="Times New Roman" w:hAnsi="Calibri" w:cs="Calibri"/>
          <w:color w:val="000000"/>
        </w:rPr>
        <w:t>cm</w:t>
      </w:r>
      <w:r>
        <w:rPr>
          <w:rFonts w:ascii="Calibri" w:eastAsia="Times New Roman" w:hAnsi="Calibri" w:cs="Calibri"/>
          <w:color w:val="000000"/>
          <w:vertAlign w:val="superscript"/>
        </w:rPr>
        <w:t>-1</w:t>
      </w:r>
      <w:r>
        <w:rPr>
          <w:rFonts w:ascii="Calibri" w:eastAsia="Times New Roman" w:hAnsi="Calibri" w:cs="Calibri"/>
          <w:color w:val="000000"/>
        </w:rPr>
        <w:t xml:space="preserve">. Calculate the concentration of the dye in the solution if the path length is 1 cm. </w:t>
      </w:r>
    </w:p>
    <w:p w:rsidR="00CF34F6" w:rsidRDefault="00CF34F6" w:rsidP="00CF34F6"/>
    <w:sectPr w:rsidR="00CF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6"/>
    <w:rsid w:val="005A6A26"/>
    <w:rsid w:val="007C491C"/>
    <w:rsid w:val="007D60FF"/>
    <w:rsid w:val="00CA00E6"/>
    <w:rsid w:val="00C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35409-CD44-4959-9DDA-EC57BF5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F34F6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2017-12-17T19:46:00Z</dcterms:created>
  <dcterms:modified xsi:type="dcterms:W3CDTF">2017-12-17T20:06:00Z</dcterms:modified>
</cp:coreProperties>
</file>