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2FCB" w:rsidRDefault="00A02FCB" w:rsidP="000A38C1">
      <w:pPr>
        <w:spacing w:after="0" w:line="240" w:lineRule="auto"/>
        <w:jc w:val="center"/>
        <w:rPr>
          <w:rFonts w:ascii="Times New Roman" w:hAnsi="Times New Roman" w:cs="Times New Roman"/>
          <w:b/>
          <w:sz w:val="24"/>
          <w:szCs w:val="24"/>
        </w:rPr>
      </w:pPr>
    </w:p>
    <w:p w:rsidR="00A02FCB" w:rsidRDefault="00A02FCB" w:rsidP="000A38C1">
      <w:pPr>
        <w:spacing w:after="0" w:line="240" w:lineRule="auto"/>
        <w:jc w:val="center"/>
        <w:rPr>
          <w:rFonts w:ascii="Times New Roman" w:hAnsi="Times New Roman" w:cs="Times New Roman"/>
          <w:b/>
          <w:sz w:val="24"/>
          <w:szCs w:val="24"/>
        </w:rPr>
      </w:pPr>
    </w:p>
    <w:p w:rsidR="00A02FCB" w:rsidRPr="00604364" w:rsidRDefault="00A02FCB" w:rsidP="000A38C1">
      <w:pPr>
        <w:spacing w:after="0" w:line="240" w:lineRule="auto"/>
        <w:jc w:val="center"/>
        <w:rPr>
          <w:rFonts w:ascii="Times New Roman" w:hAnsi="Times New Roman" w:cs="Times New Roman"/>
          <w:b/>
          <w:sz w:val="24"/>
          <w:szCs w:val="24"/>
        </w:rPr>
      </w:pPr>
      <w:r w:rsidRPr="00604364">
        <w:rPr>
          <w:rFonts w:ascii="Times New Roman" w:hAnsi="Times New Roman" w:cs="Times New Roman"/>
          <w:b/>
          <w:noProof/>
          <w:sz w:val="24"/>
          <w:szCs w:val="24"/>
          <w:lang w:eastAsia="en-GB"/>
        </w:rPr>
        <w:drawing>
          <wp:anchor distT="0" distB="0" distL="114300" distR="114300" simplePos="0" relativeHeight="251659264" behindDoc="1" locked="0" layoutInCell="1" allowOverlap="1">
            <wp:simplePos x="0" y="0"/>
            <wp:positionH relativeFrom="column">
              <wp:posOffset>2262520</wp:posOffset>
            </wp:positionH>
            <wp:positionV relativeFrom="paragraph">
              <wp:posOffset>-297712</wp:posOffset>
            </wp:positionV>
            <wp:extent cx="1105786" cy="818707"/>
            <wp:effectExtent l="19050" t="0" r="0" b="0"/>
            <wp:wrapNone/>
            <wp:docPr id="1" name="Picture 4" descr="WW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WW"/>
                    <pic:cNvPicPr>
                      <a:picLocks noChangeAspect="1" noChangeArrowheads="1"/>
                    </pic:cNvPicPr>
                  </pic:nvPicPr>
                  <pic:blipFill>
                    <a:blip r:embed="rId5" cstate="print"/>
                    <a:srcRect l="40694" r="7841"/>
                    <a:stretch>
                      <a:fillRect/>
                    </a:stretch>
                  </pic:blipFill>
                  <pic:spPr bwMode="auto">
                    <a:xfrm>
                      <a:off x="0" y="0"/>
                      <a:ext cx="1105786" cy="818707"/>
                    </a:xfrm>
                    <a:prstGeom prst="rect">
                      <a:avLst/>
                    </a:prstGeom>
                    <a:noFill/>
                    <a:ln w="9525">
                      <a:noFill/>
                      <a:miter lim="800000"/>
                      <a:headEnd/>
                      <a:tailEnd/>
                    </a:ln>
                  </pic:spPr>
                </pic:pic>
              </a:graphicData>
            </a:graphic>
          </wp:anchor>
        </w:drawing>
      </w:r>
    </w:p>
    <w:p w:rsidR="00A02FCB" w:rsidRPr="00604364" w:rsidRDefault="00A02FCB" w:rsidP="000A38C1">
      <w:pPr>
        <w:spacing w:after="0" w:line="240" w:lineRule="auto"/>
        <w:jc w:val="both"/>
        <w:rPr>
          <w:rFonts w:ascii="Times New Roman" w:hAnsi="Times New Roman" w:cs="Times New Roman"/>
          <w:b/>
          <w:sz w:val="24"/>
          <w:szCs w:val="24"/>
        </w:rPr>
      </w:pPr>
    </w:p>
    <w:p w:rsidR="00A02FCB" w:rsidRPr="00604364" w:rsidRDefault="00A02FCB" w:rsidP="000A38C1">
      <w:pPr>
        <w:spacing w:after="0" w:line="240" w:lineRule="auto"/>
        <w:jc w:val="center"/>
        <w:rPr>
          <w:rFonts w:ascii="Times New Roman" w:hAnsi="Times New Roman" w:cs="Times New Roman"/>
          <w:b/>
          <w:sz w:val="24"/>
          <w:szCs w:val="24"/>
        </w:rPr>
      </w:pPr>
      <w:r w:rsidRPr="00604364">
        <w:rPr>
          <w:rFonts w:ascii="Times New Roman" w:hAnsi="Times New Roman" w:cs="Times New Roman"/>
          <w:b/>
          <w:sz w:val="24"/>
          <w:szCs w:val="24"/>
        </w:rPr>
        <w:t>NAT</w:t>
      </w:r>
      <w:r>
        <w:rPr>
          <w:rFonts w:ascii="Times New Roman" w:hAnsi="Times New Roman" w:cs="Times New Roman"/>
          <w:b/>
          <w:sz w:val="24"/>
          <w:szCs w:val="24"/>
        </w:rPr>
        <w:t>IONAL OPEN UNIVERSITY OF NIGERIA</w:t>
      </w:r>
    </w:p>
    <w:p w:rsidR="00A02FCB" w:rsidRPr="00604364" w:rsidRDefault="00A02FCB" w:rsidP="000A38C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FACULTY</w:t>
      </w:r>
      <w:r w:rsidRPr="00604364">
        <w:rPr>
          <w:rFonts w:ascii="Times New Roman" w:hAnsi="Times New Roman" w:cs="Times New Roman"/>
          <w:b/>
          <w:sz w:val="24"/>
          <w:szCs w:val="24"/>
        </w:rPr>
        <w:t xml:space="preserve"> OF HEALTH SCIENCES</w:t>
      </w:r>
    </w:p>
    <w:p w:rsidR="00A02FCB" w:rsidRPr="00604364" w:rsidRDefault="00A02FCB" w:rsidP="000A38C1">
      <w:pPr>
        <w:spacing w:after="0" w:line="240" w:lineRule="auto"/>
        <w:jc w:val="center"/>
        <w:rPr>
          <w:rFonts w:ascii="Times New Roman" w:hAnsi="Times New Roman" w:cs="Times New Roman"/>
          <w:b/>
          <w:sz w:val="24"/>
          <w:szCs w:val="24"/>
        </w:rPr>
      </w:pPr>
      <w:r>
        <w:rPr>
          <w:rFonts w:ascii="Times New Roman" w:hAnsi="Times New Roman" w:cs="Times New Roman"/>
          <w:b/>
          <w:color w:val="000000" w:themeColor="text1"/>
          <w:sz w:val="24"/>
          <w:szCs w:val="24"/>
        </w:rPr>
        <w:t>JU</w:t>
      </w:r>
      <w:r w:rsidR="00D81289">
        <w:rPr>
          <w:rFonts w:ascii="Times New Roman" w:hAnsi="Times New Roman" w:cs="Times New Roman"/>
          <w:b/>
          <w:color w:val="000000" w:themeColor="text1"/>
          <w:sz w:val="24"/>
          <w:szCs w:val="24"/>
        </w:rPr>
        <w:t>LY</w:t>
      </w:r>
      <w:r>
        <w:rPr>
          <w:rFonts w:ascii="Times New Roman" w:hAnsi="Times New Roman" w:cs="Times New Roman"/>
          <w:b/>
          <w:sz w:val="24"/>
          <w:szCs w:val="24"/>
        </w:rPr>
        <w:t>2017</w:t>
      </w:r>
      <w:r w:rsidRPr="00604364">
        <w:rPr>
          <w:rFonts w:ascii="Times New Roman" w:hAnsi="Times New Roman" w:cs="Times New Roman"/>
          <w:b/>
          <w:sz w:val="24"/>
          <w:szCs w:val="24"/>
        </w:rPr>
        <w:t xml:space="preserve"> EXAMINATION QUESTIONS</w:t>
      </w:r>
    </w:p>
    <w:p w:rsidR="00A02FCB" w:rsidRPr="00604364" w:rsidRDefault="00A02FCB" w:rsidP="000A38C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COURSE CODE: PHS</w:t>
      </w:r>
      <w:r w:rsidRPr="00604364">
        <w:rPr>
          <w:rFonts w:ascii="Times New Roman" w:hAnsi="Times New Roman" w:cs="Times New Roman"/>
          <w:b/>
          <w:sz w:val="24"/>
          <w:szCs w:val="24"/>
        </w:rPr>
        <w:t>322</w:t>
      </w:r>
    </w:p>
    <w:p w:rsidR="00A02FCB" w:rsidRPr="00604364" w:rsidRDefault="00A02FCB" w:rsidP="000A38C1">
      <w:pPr>
        <w:spacing w:after="0" w:line="240" w:lineRule="auto"/>
        <w:jc w:val="both"/>
        <w:rPr>
          <w:rFonts w:ascii="Times New Roman" w:hAnsi="Times New Roman" w:cs="Times New Roman"/>
          <w:b/>
          <w:sz w:val="24"/>
          <w:szCs w:val="24"/>
        </w:rPr>
      </w:pPr>
      <w:r w:rsidRPr="00604364">
        <w:rPr>
          <w:rFonts w:ascii="Times New Roman" w:hAnsi="Times New Roman" w:cs="Times New Roman"/>
          <w:b/>
          <w:sz w:val="24"/>
          <w:szCs w:val="24"/>
        </w:rPr>
        <w:t>COURSE TITLE: COMMUNITY MOBILIZATION AND PARTICIPATION</w:t>
      </w:r>
    </w:p>
    <w:p w:rsidR="00A02FCB" w:rsidRPr="00604364" w:rsidRDefault="00A02FCB" w:rsidP="000A38C1">
      <w:pPr>
        <w:spacing w:after="0" w:line="240" w:lineRule="auto"/>
        <w:jc w:val="both"/>
        <w:rPr>
          <w:rFonts w:ascii="Times New Roman" w:hAnsi="Times New Roman" w:cs="Times New Roman"/>
          <w:b/>
          <w:sz w:val="24"/>
          <w:szCs w:val="24"/>
        </w:rPr>
      </w:pPr>
      <w:r w:rsidRPr="00604364">
        <w:rPr>
          <w:rFonts w:ascii="Times New Roman" w:hAnsi="Times New Roman" w:cs="Times New Roman"/>
          <w:b/>
          <w:sz w:val="24"/>
          <w:szCs w:val="24"/>
        </w:rPr>
        <w:t>COURSE UNITS: 3 CREDIT UNITS</w:t>
      </w:r>
    </w:p>
    <w:p w:rsidR="00A02FCB" w:rsidRPr="00604364" w:rsidRDefault="00A02FCB" w:rsidP="000A38C1">
      <w:pPr>
        <w:spacing w:after="0" w:line="240" w:lineRule="auto"/>
        <w:jc w:val="both"/>
        <w:rPr>
          <w:rFonts w:ascii="Times New Roman" w:hAnsi="Times New Roman" w:cs="Times New Roman"/>
          <w:b/>
          <w:sz w:val="24"/>
          <w:szCs w:val="24"/>
        </w:rPr>
      </w:pPr>
      <w:r w:rsidRPr="00604364">
        <w:rPr>
          <w:rFonts w:ascii="Times New Roman" w:hAnsi="Times New Roman" w:cs="Times New Roman"/>
          <w:b/>
          <w:sz w:val="24"/>
          <w:szCs w:val="24"/>
        </w:rPr>
        <w:t>TIME ALLOWED: 2 Hours</w:t>
      </w:r>
    </w:p>
    <w:p w:rsidR="00A02FCB" w:rsidRPr="00604364" w:rsidRDefault="00FE6896" w:rsidP="000A38C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TOTAL MARKS: 70</w:t>
      </w:r>
    </w:p>
    <w:p w:rsidR="00A02FCB" w:rsidRDefault="00A02FCB" w:rsidP="000A38C1">
      <w:pPr>
        <w:spacing w:after="0" w:line="240" w:lineRule="auto"/>
        <w:rPr>
          <w:rFonts w:ascii="Times New Roman" w:hAnsi="Times New Roman" w:cs="Times New Roman"/>
          <w:b/>
          <w:sz w:val="24"/>
          <w:szCs w:val="24"/>
        </w:rPr>
      </w:pPr>
      <w:r w:rsidRPr="00604364">
        <w:rPr>
          <w:rFonts w:ascii="Times New Roman" w:hAnsi="Times New Roman" w:cs="Times New Roman"/>
          <w:b/>
          <w:sz w:val="24"/>
          <w:szCs w:val="24"/>
        </w:rPr>
        <w:t>INSTRUCTION: ANSWER ALL THE QUESTIONS</w:t>
      </w:r>
      <w:bookmarkStart w:id="0" w:name="_GoBack"/>
      <w:bookmarkEnd w:id="0"/>
    </w:p>
    <w:p w:rsidR="000A38C1" w:rsidRDefault="000A38C1" w:rsidP="000A38C1">
      <w:pPr>
        <w:spacing w:after="0" w:line="240" w:lineRule="auto"/>
      </w:pPr>
    </w:p>
    <w:p w:rsidR="003C40F9" w:rsidRDefault="003C40F9" w:rsidP="000A38C1">
      <w:pPr>
        <w:pStyle w:val="ListParagraph"/>
        <w:numPr>
          <w:ilvl w:val="0"/>
          <w:numId w:val="1"/>
        </w:numPr>
        <w:spacing w:after="0" w:line="240" w:lineRule="auto"/>
      </w:pPr>
      <w:r>
        <w:t xml:space="preserve">(a) You have just been appointed as a Health Officer by your State Ministry of Health to create awareness on health conditions prevalent in your community, and proffer </w:t>
      </w:r>
      <w:r w:rsidR="00FE6896">
        <w:t>common solutions to the problem;</w:t>
      </w:r>
      <w:r>
        <w:t xml:space="preserve"> list the steps that you will take in order to achieve these objectives. </w:t>
      </w:r>
      <w:r>
        <w:tab/>
      </w:r>
      <w:r>
        <w:tab/>
      </w:r>
      <w:r>
        <w:tab/>
      </w:r>
      <w:r>
        <w:tab/>
      </w:r>
      <w:r>
        <w:tab/>
      </w:r>
      <w:r>
        <w:tab/>
      </w:r>
      <w:r>
        <w:tab/>
      </w:r>
      <w:r>
        <w:tab/>
      </w:r>
      <w:r>
        <w:tab/>
      </w:r>
      <w:r w:rsidRPr="00A02FCB">
        <w:rPr>
          <w:b/>
        </w:rPr>
        <w:t>12 marks</w:t>
      </w:r>
    </w:p>
    <w:p w:rsidR="003C40F9" w:rsidRDefault="003C40F9" w:rsidP="000A38C1">
      <w:pPr>
        <w:pStyle w:val="ListParagraph"/>
        <w:spacing w:after="0" w:line="240" w:lineRule="auto"/>
      </w:pPr>
      <w:r>
        <w:t>(b) Write short notes on the following:</w:t>
      </w:r>
    </w:p>
    <w:p w:rsidR="003C40F9" w:rsidRDefault="003C40F9" w:rsidP="000A38C1">
      <w:pPr>
        <w:pStyle w:val="ListParagraph"/>
        <w:spacing w:after="0" w:line="240" w:lineRule="auto"/>
        <w:ind w:firstLine="720"/>
      </w:pPr>
      <w:r>
        <w:t>(</w:t>
      </w:r>
      <w:proofErr w:type="spellStart"/>
      <w:r>
        <w:t>i</w:t>
      </w:r>
      <w:proofErr w:type="spellEnd"/>
      <w:r>
        <w:t xml:space="preserve">) Formal leaders. </w:t>
      </w:r>
      <w:r>
        <w:tab/>
      </w:r>
      <w:r>
        <w:tab/>
      </w:r>
      <w:r>
        <w:tab/>
      </w:r>
      <w:r>
        <w:tab/>
      </w:r>
      <w:r>
        <w:tab/>
      </w:r>
      <w:r>
        <w:tab/>
      </w:r>
      <w:r>
        <w:tab/>
      </w:r>
      <w:r w:rsidRPr="00A02FCB">
        <w:rPr>
          <w:b/>
        </w:rPr>
        <w:t>3 marks</w:t>
      </w:r>
    </w:p>
    <w:p w:rsidR="003C40F9" w:rsidRDefault="003C40F9" w:rsidP="000A38C1">
      <w:pPr>
        <w:pStyle w:val="ListParagraph"/>
        <w:spacing w:after="0" w:line="240" w:lineRule="auto"/>
        <w:ind w:firstLine="720"/>
      </w:pPr>
      <w:r>
        <w:t xml:space="preserve">(ii) Informal leaders. </w:t>
      </w:r>
      <w:r>
        <w:tab/>
      </w:r>
      <w:r>
        <w:tab/>
      </w:r>
      <w:r>
        <w:tab/>
      </w:r>
      <w:r>
        <w:tab/>
      </w:r>
      <w:r>
        <w:tab/>
      </w:r>
      <w:r>
        <w:tab/>
      </w:r>
      <w:r>
        <w:tab/>
      </w:r>
      <w:r w:rsidRPr="00A02FCB">
        <w:rPr>
          <w:b/>
        </w:rPr>
        <w:t>3 marks</w:t>
      </w:r>
    </w:p>
    <w:p w:rsidR="003C40F9" w:rsidRDefault="003C40F9" w:rsidP="000A38C1">
      <w:pPr>
        <w:spacing w:after="0" w:line="240" w:lineRule="auto"/>
      </w:pPr>
      <w:r>
        <w:tab/>
        <w:t xml:space="preserve">(c) List any two (2) components of the organisational structure of a community. </w:t>
      </w:r>
      <w:r>
        <w:tab/>
      </w:r>
      <w:r w:rsidRPr="00A02FCB">
        <w:rPr>
          <w:b/>
        </w:rPr>
        <w:t>2 marks</w:t>
      </w:r>
    </w:p>
    <w:p w:rsidR="003C40F9" w:rsidRDefault="003C40F9" w:rsidP="000A38C1">
      <w:pPr>
        <w:spacing w:after="0" w:line="240" w:lineRule="auto"/>
      </w:pPr>
    </w:p>
    <w:p w:rsidR="003C40F9" w:rsidRDefault="003C40F9" w:rsidP="000A38C1">
      <w:pPr>
        <w:pStyle w:val="ListParagraph"/>
        <w:numPr>
          <w:ilvl w:val="0"/>
          <w:numId w:val="1"/>
        </w:numPr>
        <w:spacing w:after="0" w:line="240" w:lineRule="auto"/>
      </w:pPr>
      <w:r>
        <w:t xml:space="preserve">(a) Define </w:t>
      </w:r>
      <w:r w:rsidR="00FE6896">
        <w:t>the term “</w:t>
      </w:r>
      <w:r>
        <w:t>advocacy</w:t>
      </w:r>
      <w:r w:rsidR="00FE6896">
        <w:t>”,</w:t>
      </w:r>
      <w:r>
        <w:t xml:space="preserve"> as stated by the Federal Ministry of Health. </w:t>
      </w:r>
      <w:r>
        <w:tab/>
      </w:r>
      <w:r>
        <w:tab/>
      </w:r>
      <w:r>
        <w:tab/>
      </w:r>
      <w:r w:rsidR="00FE6896">
        <w:tab/>
      </w:r>
      <w:r w:rsidR="00FE6896">
        <w:tab/>
      </w:r>
      <w:r w:rsidR="00FE6896">
        <w:tab/>
      </w:r>
      <w:r w:rsidR="00FE6896">
        <w:tab/>
      </w:r>
      <w:r w:rsidR="00FE6896">
        <w:tab/>
      </w:r>
      <w:r w:rsidR="00FE6896">
        <w:tab/>
      </w:r>
      <w:r w:rsidR="00FE6896">
        <w:tab/>
      </w:r>
      <w:r w:rsidR="00FE6896">
        <w:tab/>
      </w:r>
      <w:r w:rsidR="00FE6896">
        <w:tab/>
      </w:r>
      <w:r w:rsidRPr="00A02FCB">
        <w:rPr>
          <w:b/>
        </w:rPr>
        <w:t>3 marks</w:t>
      </w:r>
    </w:p>
    <w:p w:rsidR="003C40F9" w:rsidRDefault="00D6219D" w:rsidP="000A38C1">
      <w:pPr>
        <w:pStyle w:val="ListParagraph"/>
        <w:spacing w:after="0" w:line="240" w:lineRule="auto"/>
      </w:pPr>
      <w:r>
        <w:t xml:space="preserve">(b) In each of the Federal, State, and Local government levels, there are focus groups that are usually contacted during the process of carrying out advocacy. List the focus groups found under each level. </w:t>
      </w:r>
      <w:r>
        <w:tab/>
      </w:r>
      <w:r>
        <w:tab/>
      </w:r>
      <w:r>
        <w:tab/>
      </w:r>
      <w:r>
        <w:tab/>
      </w:r>
      <w:r>
        <w:tab/>
      </w:r>
      <w:r>
        <w:tab/>
      </w:r>
      <w:r>
        <w:tab/>
      </w:r>
      <w:r w:rsidRPr="00A02FCB">
        <w:rPr>
          <w:b/>
        </w:rPr>
        <w:t>12 marks</w:t>
      </w:r>
    </w:p>
    <w:p w:rsidR="00D6219D" w:rsidRDefault="00D6219D" w:rsidP="000A38C1">
      <w:pPr>
        <w:pStyle w:val="ListParagraph"/>
        <w:spacing w:after="0" w:line="240" w:lineRule="auto"/>
      </w:pPr>
      <w:r>
        <w:t xml:space="preserve">(c) List the points that are to be discussed at the Local Government level when carrying out advocacy. </w:t>
      </w:r>
      <w:r>
        <w:tab/>
      </w:r>
      <w:r>
        <w:tab/>
      </w:r>
      <w:r>
        <w:tab/>
      </w:r>
      <w:r>
        <w:tab/>
      </w:r>
      <w:r>
        <w:tab/>
      </w:r>
      <w:r>
        <w:tab/>
      </w:r>
      <w:r>
        <w:tab/>
      </w:r>
      <w:r>
        <w:tab/>
      </w:r>
      <w:r>
        <w:tab/>
      </w:r>
      <w:r w:rsidRPr="00A02FCB">
        <w:rPr>
          <w:b/>
        </w:rPr>
        <w:t>5 marks</w:t>
      </w:r>
    </w:p>
    <w:p w:rsidR="00D6219D" w:rsidRDefault="00D6219D" w:rsidP="000A38C1">
      <w:pPr>
        <w:spacing w:after="0" w:line="240" w:lineRule="auto"/>
      </w:pPr>
    </w:p>
    <w:p w:rsidR="00D6219D" w:rsidRDefault="00D6219D" w:rsidP="000A38C1">
      <w:pPr>
        <w:pStyle w:val="ListParagraph"/>
        <w:numPr>
          <w:ilvl w:val="0"/>
          <w:numId w:val="1"/>
        </w:numPr>
        <w:spacing w:after="0" w:line="240" w:lineRule="auto"/>
      </w:pPr>
      <w:r>
        <w:t>Define the following epidemiological factors considered when discussing the concept of community diagnosis:</w:t>
      </w:r>
    </w:p>
    <w:p w:rsidR="00D6219D" w:rsidRDefault="00D6219D" w:rsidP="000A38C1">
      <w:pPr>
        <w:pStyle w:val="ListParagraph"/>
        <w:numPr>
          <w:ilvl w:val="0"/>
          <w:numId w:val="2"/>
        </w:numPr>
        <w:spacing w:after="0" w:line="240" w:lineRule="auto"/>
      </w:pPr>
      <w:r>
        <w:t>Frequency</w:t>
      </w:r>
    </w:p>
    <w:p w:rsidR="00D6219D" w:rsidRDefault="00D6219D" w:rsidP="000A38C1">
      <w:pPr>
        <w:pStyle w:val="ListParagraph"/>
        <w:numPr>
          <w:ilvl w:val="0"/>
          <w:numId w:val="2"/>
        </w:numPr>
        <w:spacing w:after="0" w:line="240" w:lineRule="auto"/>
      </w:pPr>
      <w:r>
        <w:t>Distribution</w:t>
      </w:r>
    </w:p>
    <w:p w:rsidR="00D6219D" w:rsidRDefault="00D6219D" w:rsidP="000A38C1">
      <w:pPr>
        <w:pStyle w:val="ListParagraph"/>
        <w:numPr>
          <w:ilvl w:val="0"/>
          <w:numId w:val="2"/>
        </w:numPr>
        <w:spacing w:after="0" w:line="240" w:lineRule="auto"/>
      </w:pPr>
      <w:r>
        <w:t>Determinants</w:t>
      </w:r>
    </w:p>
    <w:p w:rsidR="00D6219D" w:rsidRDefault="00D6219D" w:rsidP="000A38C1">
      <w:pPr>
        <w:pStyle w:val="ListParagraph"/>
        <w:numPr>
          <w:ilvl w:val="0"/>
          <w:numId w:val="2"/>
        </w:numPr>
        <w:spacing w:after="0" w:line="240" w:lineRule="auto"/>
      </w:pPr>
      <w:r>
        <w:t>Dynamism</w:t>
      </w:r>
    </w:p>
    <w:p w:rsidR="00D6219D" w:rsidRDefault="00D6219D" w:rsidP="000A38C1">
      <w:pPr>
        <w:pStyle w:val="ListParagraph"/>
        <w:numPr>
          <w:ilvl w:val="0"/>
          <w:numId w:val="2"/>
        </w:numPr>
        <w:spacing w:after="0" w:line="240" w:lineRule="auto"/>
      </w:pPr>
      <w:r>
        <w:t xml:space="preserve">Mortality </w:t>
      </w:r>
      <w:r>
        <w:tab/>
      </w:r>
      <w:r>
        <w:tab/>
      </w:r>
      <w:r>
        <w:tab/>
      </w:r>
      <w:r>
        <w:tab/>
      </w:r>
      <w:r>
        <w:tab/>
      </w:r>
      <w:r>
        <w:tab/>
      </w:r>
      <w:r>
        <w:tab/>
      </w:r>
      <w:r>
        <w:tab/>
      </w:r>
      <w:r w:rsidRPr="00A02FCB">
        <w:rPr>
          <w:b/>
        </w:rPr>
        <w:t>10 marks</w:t>
      </w:r>
    </w:p>
    <w:p w:rsidR="00A02FCB" w:rsidRDefault="00A02FCB" w:rsidP="000A38C1">
      <w:pPr>
        <w:spacing w:after="0" w:line="240" w:lineRule="auto"/>
      </w:pPr>
    </w:p>
    <w:p w:rsidR="00D6219D" w:rsidRPr="000A38C1" w:rsidRDefault="00D6219D" w:rsidP="000A38C1">
      <w:pPr>
        <w:pStyle w:val="ListParagraph"/>
        <w:numPr>
          <w:ilvl w:val="0"/>
          <w:numId w:val="1"/>
        </w:numPr>
        <w:spacing w:after="0" w:line="240" w:lineRule="auto"/>
      </w:pPr>
      <w:r>
        <w:t xml:space="preserve">(a) List the information that you will try to seek out when carrying out Situation Analysis in your Community. </w:t>
      </w:r>
      <w:r>
        <w:tab/>
      </w:r>
      <w:r>
        <w:tab/>
      </w:r>
      <w:r>
        <w:tab/>
      </w:r>
      <w:r>
        <w:tab/>
      </w:r>
      <w:r>
        <w:tab/>
      </w:r>
      <w:r>
        <w:tab/>
      </w:r>
      <w:r>
        <w:tab/>
      </w:r>
      <w:r>
        <w:tab/>
      </w:r>
      <w:r w:rsidRPr="00A02FCB">
        <w:rPr>
          <w:b/>
        </w:rPr>
        <w:t>10 marks</w:t>
      </w:r>
    </w:p>
    <w:p w:rsidR="000A38C1" w:rsidRDefault="000A38C1" w:rsidP="000A38C1">
      <w:pPr>
        <w:pStyle w:val="ListParagraph"/>
        <w:spacing w:after="0" w:line="240" w:lineRule="auto"/>
      </w:pPr>
    </w:p>
    <w:p w:rsidR="00D6219D" w:rsidRPr="00A02FCB" w:rsidRDefault="00D6219D" w:rsidP="000A38C1">
      <w:pPr>
        <w:pStyle w:val="ListParagraph"/>
        <w:spacing w:after="0" w:line="240" w:lineRule="auto"/>
        <w:rPr>
          <w:b/>
        </w:rPr>
      </w:pPr>
      <w:r>
        <w:t xml:space="preserve">(b) Identify the steps involved when conducting Situation Analysis. </w:t>
      </w:r>
      <w:r>
        <w:tab/>
      </w:r>
      <w:r>
        <w:tab/>
      </w:r>
      <w:r w:rsidRPr="00A02FCB">
        <w:rPr>
          <w:b/>
        </w:rPr>
        <w:t>10 marks</w:t>
      </w:r>
    </w:p>
    <w:sectPr w:rsidR="00D6219D" w:rsidRPr="00A02FCB" w:rsidSect="005720A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B409E"/>
    <w:multiLevelType w:val="hybridMultilevel"/>
    <w:tmpl w:val="2BD4E2B2"/>
    <w:lvl w:ilvl="0" w:tplc="4648929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685E1BDB"/>
    <w:multiLevelType w:val="hybridMultilevel"/>
    <w:tmpl w:val="2DCEAA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3C40F9"/>
    <w:rsid w:val="000A38C1"/>
    <w:rsid w:val="00161621"/>
    <w:rsid w:val="00203F5A"/>
    <w:rsid w:val="003C40F9"/>
    <w:rsid w:val="005720AA"/>
    <w:rsid w:val="00A02FCB"/>
    <w:rsid w:val="00D6219D"/>
    <w:rsid w:val="00D81289"/>
    <w:rsid w:val="00FE6896"/>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20A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40F9"/>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239</Words>
  <Characters>1364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PatriciaPC</dc:creator>
  <cp:keywords/>
  <dc:description/>
  <cp:lastModifiedBy>Direcror's Office</cp:lastModifiedBy>
  <cp:revision>4</cp:revision>
  <cp:lastPrinted>2017-07-13T21:15:00Z</cp:lastPrinted>
  <dcterms:created xsi:type="dcterms:W3CDTF">2017-06-02T08:51:00Z</dcterms:created>
  <dcterms:modified xsi:type="dcterms:W3CDTF">2017-07-13T21:16:00Z</dcterms:modified>
</cp:coreProperties>
</file>