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EC" w:rsidRPr="008C4CB7" w:rsidRDefault="001117EC" w:rsidP="001117EC">
      <w:pPr>
        <w:jc w:val="center"/>
        <w:rPr>
          <w:sz w:val="24"/>
          <w:szCs w:val="24"/>
        </w:rPr>
      </w:pPr>
      <w:r w:rsidRPr="008C4CB7">
        <w:rPr>
          <w:noProof/>
          <w:sz w:val="24"/>
          <w:szCs w:val="24"/>
        </w:rPr>
        <w:drawing>
          <wp:inline distT="0" distB="0" distL="0" distR="0">
            <wp:extent cx="780415" cy="829310"/>
            <wp:effectExtent l="19050" t="0" r="635" b="0"/>
            <wp:docPr id="7" name="Picture 9" descr="ORIG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IGINAL%20LOGO"/>
                    <pic:cNvPicPr>
                      <a:picLocks noChangeAspect="1" noChangeArrowheads="1"/>
                    </pic:cNvPicPr>
                  </pic:nvPicPr>
                  <pic:blipFill>
                    <a:blip r:embed="rId5" cstate="print"/>
                    <a:srcRect/>
                    <a:stretch>
                      <a:fillRect/>
                    </a:stretch>
                  </pic:blipFill>
                  <pic:spPr bwMode="auto">
                    <a:xfrm>
                      <a:off x="0" y="0"/>
                      <a:ext cx="780415" cy="829310"/>
                    </a:xfrm>
                    <a:prstGeom prst="rect">
                      <a:avLst/>
                    </a:prstGeom>
                    <a:noFill/>
                    <a:ln w="9525">
                      <a:noFill/>
                      <a:miter lim="800000"/>
                      <a:headEnd/>
                      <a:tailEnd/>
                    </a:ln>
                  </pic:spPr>
                </pic:pic>
              </a:graphicData>
            </a:graphic>
          </wp:inline>
        </w:drawing>
      </w:r>
    </w:p>
    <w:p w:rsidR="001117EC" w:rsidRPr="00A77F47" w:rsidRDefault="001117EC" w:rsidP="001117EC">
      <w:pPr>
        <w:pStyle w:val="NoSpacing"/>
        <w:jc w:val="center"/>
        <w:rPr>
          <w:b/>
          <w:sz w:val="32"/>
          <w:szCs w:val="32"/>
        </w:rPr>
      </w:pPr>
      <w:r w:rsidRPr="00A77F47">
        <w:rPr>
          <w:b/>
          <w:sz w:val="32"/>
          <w:szCs w:val="32"/>
        </w:rPr>
        <w:t>NATIONAL OPEN UNIVERSITY OF NIGERIA</w:t>
      </w:r>
    </w:p>
    <w:p w:rsidR="00A77F47" w:rsidRDefault="00A77F47" w:rsidP="00A77F47">
      <w:pPr>
        <w:spacing w:after="0" w:line="240" w:lineRule="auto"/>
        <w:jc w:val="center"/>
        <w:rPr>
          <w:rFonts w:ascii="ITC Bookman Light" w:hAnsi="ITC Bookman Light"/>
          <w:b/>
          <w:sz w:val="24"/>
        </w:rPr>
      </w:pPr>
      <w:r>
        <w:rPr>
          <w:rFonts w:ascii="ITC Bookman Light" w:hAnsi="ITC Bookman Light"/>
          <w:b/>
          <w:sz w:val="24"/>
        </w:rPr>
        <w:t xml:space="preserve">Plot 91, Cadastral Zone, </w:t>
      </w:r>
      <w:proofErr w:type="spellStart"/>
      <w:r>
        <w:rPr>
          <w:rFonts w:ascii="ITC Bookman Light" w:hAnsi="ITC Bookman Light"/>
          <w:b/>
          <w:sz w:val="24"/>
        </w:rPr>
        <w:t>Nnamdi</w:t>
      </w:r>
      <w:proofErr w:type="spellEnd"/>
      <w:r>
        <w:rPr>
          <w:rFonts w:ascii="ITC Bookman Light" w:hAnsi="ITC Bookman Light"/>
          <w:b/>
          <w:sz w:val="24"/>
        </w:rPr>
        <w:t xml:space="preserve"> </w:t>
      </w:r>
      <w:proofErr w:type="spellStart"/>
      <w:r>
        <w:rPr>
          <w:rFonts w:ascii="ITC Bookman Light" w:hAnsi="ITC Bookman Light"/>
          <w:b/>
          <w:sz w:val="24"/>
        </w:rPr>
        <w:t>Azikiwe</w:t>
      </w:r>
      <w:proofErr w:type="spellEnd"/>
      <w:r>
        <w:rPr>
          <w:rFonts w:ascii="ITC Bookman Light" w:hAnsi="ITC Bookman Light"/>
          <w:b/>
          <w:sz w:val="24"/>
        </w:rPr>
        <w:t xml:space="preserve"> Express Way, </w:t>
      </w:r>
      <w:proofErr w:type="spellStart"/>
      <w:r>
        <w:rPr>
          <w:rFonts w:ascii="ITC Bookman Light" w:hAnsi="ITC Bookman Light"/>
          <w:b/>
          <w:sz w:val="24"/>
        </w:rPr>
        <w:t>Jabi</w:t>
      </w:r>
      <w:proofErr w:type="spellEnd"/>
      <w:r>
        <w:rPr>
          <w:rFonts w:ascii="ITC Bookman Light" w:hAnsi="ITC Bookman Light"/>
          <w:b/>
          <w:sz w:val="24"/>
        </w:rPr>
        <w:t>-Abuja</w:t>
      </w:r>
    </w:p>
    <w:p w:rsidR="00A77F47" w:rsidRDefault="00A77F47" w:rsidP="00A77F47">
      <w:pPr>
        <w:spacing w:after="0" w:line="240" w:lineRule="auto"/>
        <w:jc w:val="center"/>
        <w:rPr>
          <w:rFonts w:ascii="ITC Bookman Light" w:hAnsi="ITC Bookman Light"/>
          <w:b/>
          <w:sz w:val="24"/>
        </w:rPr>
      </w:pPr>
      <w:r>
        <w:rPr>
          <w:rFonts w:ascii="ITC Bookman Light" w:hAnsi="ITC Bookman Light"/>
          <w:b/>
          <w:sz w:val="24"/>
        </w:rPr>
        <w:t>Faculty of Management Sciences, Department of Financial Studies</w:t>
      </w:r>
    </w:p>
    <w:p w:rsidR="001117EC" w:rsidRPr="008C4CB7" w:rsidRDefault="00A77F47" w:rsidP="00A77F47">
      <w:pPr>
        <w:jc w:val="center"/>
        <w:rPr>
          <w:sz w:val="24"/>
          <w:szCs w:val="24"/>
        </w:rPr>
      </w:pPr>
      <w:r>
        <w:rPr>
          <w:rFonts w:ascii="ITC Bookman Light" w:hAnsi="ITC Bookman Light"/>
          <w:b/>
          <w:sz w:val="24"/>
        </w:rPr>
        <w:t>October/November Examination 2016</w:t>
      </w:r>
    </w:p>
    <w:p w:rsidR="001117EC" w:rsidRPr="008C4CB7" w:rsidRDefault="008C4CB7" w:rsidP="001117EC">
      <w:pPr>
        <w:pStyle w:val="NoSpacing"/>
        <w:rPr>
          <w:b/>
          <w:sz w:val="24"/>
          <w:szCs w:val="24"/>
        </w:rPr>
      </w:pPr>
      <w:r w:rsidRPr="008C4CB7">
        <w:rPr>
          <w:b/>
          <w:sz w:val="24"/>
          <w:szCs w:val="24"/>
        </w:rPr>
        <w:t>Course Code: ACC3</w:t>
      </w:r>
      <w:r w:rsidR="001117EC" w:rsidRPr="008C4CB7">
        <w:rPr>
          <w:b/>
          <w:sz w:val="24"/>
          <w:szCs w:val="24"/>
        </w:rPr>
        <w:t>18                                                                                                       Credit Unit: 3</w:t>
      </w:r>
    </w:p>
    <w:p w:rsidR="001117EC" w:rsidRDefault="008C4CB7" w:rsidP="001117EC">
      <w:pPr>
        <w:pStyle w:val="NoSpacing"/>
        <w:rPr>
          <w:b/>
          <w:sz w:val="24"/>
          <w:szCs w:val="24"/>
        </w:rPr>
      </w:pPr>
      <w:r w:rsidRPr="008C4CB7">
        <w:rPr>
          <w:b/>
          <w:sz w:val="24"/>
          <w:szCs w:val="24"/>
        </w:rPr>
        <w:t>Course Title:  ADVANCED TAXATION</w:t>
      </w:r>
    </w:p>
    <w:p w:rsidR="00A77F47" w:rsidRPr="008C4CB7" w:rsidRDefault="00A77F47" w:rsidP="001117EC">
      <w:pPr>
        <w:pStyle w:val="NoSpacing"/>
        <w:rPr>
          <w:b/>
          <w:sz w:val="24"/>
          <w:szCs w:val="24"/>
        </w:rPr>
      </w:pPr>
      <w:r>
        <w:rPr>
          <w:b/>
          <w:sz w:val="24"/>
          <w:szCs w:val="24"/>
        </w:rPr>
        <w:t>Credit unit: 3</w:t>
      </w:r>
    </w:p>
    <w:p w:rsidR="001117EC" w:rsidRPr="008C4CB7" w:rsidRDefault="00BE4435" w:rsidP="001117EC">
      <w:pPr>
        <w:pStyle w:val="NoSpacing"/>
        <w:rPr>
          <w:b/>
          <w:sz w:val="24"/>
          <w:szCs w:val="24"/>
        </w:rPr>
      </w:pPr>
      <w:r>
        <w:rPr>
          <w:b/>
          <w:sz w:val="24"/>
          <w:szCs w:val="24"/>
        </w:rPr>
        <w:t xml:space="preserve">Time Allowed: 2 </w:t>
      </w:r>
      <w:r w:rsidR="001117EC" w:rsidRPr="008C4CB7">
        <w:rPr>
          <w:b/>
          <w:sz w:val="24"/>
          <w:szCs w:val="24"/>
        </w:rPr>
        <w:t>hours</w:t>
      </w:r>
      <w:r w:rsidR="00A77F47">
        <w:rPr>
          <w:b/>
          <w:sz w:val="24"/>
          <w:szCs w:val="24"/>
        </w:rPr>
        <w:t xml:space="preserve"> 30 minutes</w:t>
      </w:r>
      <w:r w:rsidR="001117EC" w:rsidRPr="008C4CB7">
        <w:rPr>
          <w:b/>
          <w:sz w:val="24"/>
          <w:szCs w:val="24"/>
        </w:rPr>
        <w:t xml:space="preserve"> </w:t>
      </w:r>
    </w:p>
    <w:p w:rsidR="001117EC" w:rsidRPr="008C4CB7" w:rsidRDefault="001117EC" w:rsidP="001117EC">
      <w:pPr>
        <w:pStyle w:val="NoSpacing"/>
        <w:rPr>
          <w:b/>
          <w:sz w:val="24"/>
          <w:szCs w:val="24"/>
        </w:rPr>
      </w:pPr>
      <w:r w:rsidRPr="008C4CB7">
        <w:rPr>
          <w:b/>
          <w:sz w:val="24"/>
          <w:szCs w:val="24"/>
        </w:rPr>
        <w:t>Instruction:</w:t>
      </w:r>
    </w:p>
    <w:p w:rsidR="00A77F47" w:rsidRDefault="001117EC" w:rsidP="00A77F47">
      <w:pPr>
        <w:pStyle w:val="NoSpacing"/>
        <w:numPr>
          <w:ilvl w:val="0"/>
          <w:numId w:val="8"/>
        </w:numPr>
        <w:rPr>
          <w:b/>
          <w:sz w:val="24"/>
          <w:szCs w:val="24"/>
        </w:rPr>
      </w:pPr>
      <w:r w:rsidRPr="008C4CB7">
        <w:rPr>
          <w:b/>
          <w:sz w:val="24"/>
          <w:szCs w:val="24"/>
        </w:rPr>
        <w:t xml:space="preserve">Attempt question one and any three questions of your choice. </w:t>
      </w:r>
    </w:p>
    <w:p w:rsidR="00A77F47" w:rsidRDefault="001117EC" w:rsidP="00A77F47">
      <w:pPr>
        <w:pStyle w:val="NoSpacing"/>
        <w:numPr>
          <w:ilvl w:val="0"/>
          <w:numId w:val="8"/>
        </w:numPr>
        <w:rPr>
          <w:b/>
          <w:sz w:val="24"/>
          <w:szCs w:val="24"/>
        </w:rPr>
      </w:pPr>
      <w:r w:rsidRPr="008C4CB7">
        <w:rPr>
          <w:b/>
          <w:sz w:val="24"/>
          <w:szCs w:val="24"/>
        </w:rPr>
        <w:t xml:space="preserve">Question one carries 25 marks while others carry 15 marks each. </w:t>
      </w:r>
    </w:p>
    <w:p w:rsidR="001117EC" w:rsidRPr="008C4CB7" w:rsidRDefault="001117EC" w:rsidP="00A77F47">
      <w:pPr>
        <w:pStyle w:val="NoSpacing"/>
        <w:numPr>
          <w:ilvl w:val="0"/>
          <w:numId w:val="8"/>
        </w:numPr>
        <w:rPr>
          <w:b/>
          <w:sz w:val="24"/>
          <w:szCs w:val="24"/>
        </w:rPr>
      </w:pPr>
      <w:r w:rsidRPr="008C4CB7">
        <w:rPr>
          <w:b/>
          <w:sz w:val="24"/>
          <w:szCs w:val="24"/>
        </w:rPr>
        <w:t>Present your answer in coherent and orderly manner.</w:t>
      </w:r>
    </w:p>
    <w:p w:rsidR="007A632E" w:rsidRPr="008C4CB7" w:rsidRDefault="007A632E" w:rsidP="008C4CB7">
      <w:pPr>
        <w:rPr>
          <w:rFonts w:ascii="Times New Roman" w:hAnsi="Times New Roman" w:cs="Times New Roman"/>
          <w:sz w:val="24"/>
          <w:szCs w:val="24"/>
        </w:rPr>
      </w:pPr>
    </w:p>
    <w:p w:rsidR="006517E6" w:rsidRPr="008C4CB7" w:rsidRDefault="006517E6" w:rsidP="006517E6">
      <w:pPr>
        <w:jc w:val="both"/>
        <w:rPr>
          <w:rFonts w:ascii="Times New Roman" w:hAnsi="Times New Roman" w:cs="Times New Roman"/>
          <w:b/>
          <w:sz w:val="24"/>
          <w:szCs w:val="24"/>
        </w:rPr>
      </w:pPr>
      <w:r w:rsidRPr="008C4CB7">
        <w:rPr>
          <w:rFonts w:ascii="Times New Roman" w:hAnsi="Times New Roman" w:cs="Times New Roman"/>
          <w:b/>
          <w:sz w:val="24"/>
          <w:szCs w:val="24"/>
        </w:rPr>
        <w:t>QUESTION 1</w:t>
      </w:r>
    </w:p>
    <w:p w:rsidR="006467E0" w:rsidRPr="00056C1B" w:rsidRDefault="006467E0" w:rsidP="00056C1B">
      <w:pPr>
        <w:jc w:val="both"/>
        <w:rPr>
          <w:rFonts w:ascii="Times New Roman" w:hAnsi="Times New Roman" w:cs="Times New Roman"/>
          <w:sz w:val="24"/>
          <w:szCs w:val="24"/>
        </w:rPr>
      </w:pPr>
      <w:r w:rsidRPr="00056C1B">
        <w:rPr>
          <w:rFonts w:ascii="Times New Roman" w:hAnsi="Times New Roman" w:cs="Times New Roman"/>
          <w:sz w:val="24"/>
          <w:szCs w:val="24"/>
        </w:rPr>
        <w:t>a)  According to Adam Smith, what are the characteristics</w:t>
      </w:r>
      <w:r w:rsidR="00EC2DF6">
        <w:rPr>
          <w:rFonts w:ascii="Times New Roman" w:hAnsi="Times New Roman" w:cs="Times New Roman"/>
          <w:sz w:val="24"/>
          <w:szCs w:val="24"/>
        </w:rPr>
        <w:t xml:space="preserve"> that a good tax should display?</w:t>
      </w:r>
    </w:p>
    <w:p w:rsidR="006467E0" w:rsidRPr="00056C1B" w:rsidRDefault="006467E0" w:rsidP="00056C1B">
      <w:pPr>
        <w:jc w:val="both"/>
        <w:rPr>
          <w:rFonts w:ascii="Times New Roman" w:hAnsi="Times New Roman" w:cs="Times New Roman"/>
          <w:sz w:val="24"/>
          <w:szCs w:val="24"/>
        </w:rPr>
      </w:pPr>
      <w:r w:rsidRPr="00056C1B">
        <w:rPr>
          <w:rFonts w:ascii="Times New Roman" w:hAnsi="Times New Roman" w:cs="Times New Roman"/>
          <w:sz w:val="24"/>
          <w:szCs w:val="24"/>
        </w:rPr>
        <w:t>b) Explain the criteria that an ideal tax should conform with.</w:t>
      </w:r>
    </w:p>
    <w:p w:rsidR="006467E0" w:rsidRPr="00056C1B" w:rsidRDefault="006467E0" w:rsidP="00056C1B">
      <w:pPr>
        <w:jc w:val="both"/>
        <w:rPr>
          <w:rFonts w:ascii="Times New Roman" w:hAnsi="Times New Roman" w:cs="Times New Roman"/>
          <w:sz w:val="24"/>
          <w:szCs w:val="24"/>
        </w:rPr>
      </w:pPr>
      <w:r w:rsidRPr="00056C1B">
        <w:rPr>
          <w:rFonts w:ascii="Times New Roman" w:hAnsi="Times New Roman" w:cs="Times New Roman"/>
          <w:sz w:val="24"/>
          <w:szCs w:val="24"/>
        </w:rPr>
        <w:t xml:space="preserve">c) Describe </w:t>
      </w:r>
      <w:r w:rsidR="00F65492" w:rsidRPr="00056C1B">
        <w:rPr>
          <w:rFonts w:ascii="Times New Roman" w:hAnsi="Times New Roman" w:cs="Times New Roman"/>
          <w:sz w:val="24"/>
          <w:szCs w:val="24"/>
        </w:rPr>
        <w:t>the two traditional approaches to the distribution of tax burden among the taxpaying community</w:t>
      </w:r>
    </w:p>
    <w:p w:rsidR="00F65492" w:rsidRPr="00056C1B" w:rsidRDefault="00F65492" w:rsidP="00056C1B">
      <w:pPr>
        <w:jc w:val="both"/>
        <w:rPr>
          <w:rFonts w:ascii="Times New Roman" w:hAnsi="Times New Roman" w:cs="Times New Roman"/>
          <w:sz w:val="24"/>
          <w:szCs w:val="24"/>
        </w:rPr>
      </w:pPr>
      <w:r w:rsidRPr="00056C1B">
        <w:rPr>
          <w:rFonts w:ascii="Times New Roman" w:hAnsi="Times New Roman" w:cs="Times New Roman"/>
          <w:sz w:val="24"/>
          <w:szCs w:val="24"/>
        </w:rPr>
        <w:t>d) State the tax authorities responsible for tax administration at each tier of government.</w:t>
      </w:r>
    </w:p>
    <w:p w:rsidR="00F65492" w:rsidRPr="00056C1B" w:rsidRDefault="002D722E" w:rsidP="00056C1B">
      <w:pPr>
        <w:jc w:val="both"/>
        <w:rPr>
          <w:rFonts w:ascii="Times New Roman" w:hAnsi="Times New Roman" w:cs="Times New Roman"/>
          <w:sz w:val="24"/>
          <w:szCs w:val="24"/>
        </w:rPr>
      </w:pPr>
      <w:r w:rsidRPr="00056C1B">
        <w:rPr>
          <w:rFonts w:ascii="Times New Roman" w:hAnsi="Times New Roman" w:cs="Times New Roman"/>
          <w:sz w:val="24"/>
          <w:szCs w:val="24"/>
        </w:rPr>
        <w:t xml:space="preserve">e) State 5 </w:t>
      </w:r>
      <w:r w:rsidR="00EC2DF6">
        <w:rPr>
          <w:rFonts w:ascii="Times" w:hAnsi="Times" w:cs="Times"/>
          <w:sz w:val="24"/>
          <w:szCs w:val="24"/>
        </w:rPr>
        <w:t xml:space="preserve">constraints of </w:t>
      </w:r>
      <w:r w:rsidRPr="00056C1B">
        <w:rPr>
          <w:rFonts w:ascii="Times" w:hAnsi="Times" w:cs="Times"/>
          <w:sz w:val="24"/>
          <w:szCs w:val="24"/>
        </w:rPr>
        <w:t>effective tax administration in Nigeria</w:t>
      </w:r>
      <w:r w:rsidR="00860187" w:rsidRPr="00056C1B">
        <w:rPr>
          <w:rFonts w:ascii="Times" w:hAnsi="Times" w:cs="Times"/>
          <w:sz w:val="24"/>
          <w:szCs w:val="24"/>
        </w:rPr>
        <w:t xml:space="preserve"> (25 marks)</w:t>
      </w:r>
    </w:p>
    <w:p w:rsidR="00EC2DF6" w:rsidRDefault="00EC2DF6" w:rsidP="00F65492">
      <w:pPr>
        <w:jc w:val="both"/>
        <w:rPr>
          <w:rFonts w:ascii="Times New Roman" w:hAnsi="Times New Roman" w:cs="Times New Roman"/>
          <w:b/>
          <w:sz w:val="24"/>
          <w:szCs w:val="24"/>
        </w:rPr>
      </w:pPr>
    </w:p>
    <w:p w:rsidR="006517E6" w:rsidRPr="008C4CB7" w:rsidRDefault="006517E6" w:rsidP="00F65492">
      <w:pPr>
        <w:jc w:val="both"/>
        <w:rPr>
          <w:rFonts w:ascii="Times New Roman" w:hAnsi="Times New Roman" w:cs="Times New Roman"/>
          <w:b/>
          <w:sz w:val="24"/>
          <w:szCs w:val="24"/>
        </w:rPr>
      </w:pPr>
      <w:r w:rsidRPr="008C4CB7">
        <w:rPr>
          <w:rFonts w:ascii="Times New Roman" w:hAnsi="Times New Roman" w:cs="Times New Roman"/>
          <w:b/>
          <w:sz w:val="24"/>
          <w:szCs w:val="24"/>
        </w:rPr>
        <w:t>QUESTION 2</w:t>
      </w:r>
    </w:p>
    <w:p w:rsidR="00F65492" w:rsidRPr="008C4CB7" w:rsidRDefault="00037870" w:rsidP="006517E6">
      <w:pPr>
        <w:jc w:val="both"/>
        <w:rPr>
          <w:rFonts w:ascii="Times New Roman" w:hAnsi="Times New Roman" w:cs="Times New Roman"/>
          <w:sz w:val="24"/>
          <w:szCs w:val="24"/>
        </w:rPr>
      </w:pPr>
      <w:proofErr w:type="spellStart"/>
      <w:r w:rsidRPr="008C4CB7">
        <w:rPr>
          <w:rFonts w:ascii="Times New Roman" w:hAnsi="Times New Roman" w:cs="Times New Roman"/>
          <w:sz w:val="24"/>
          <w:szCs w:val="24"/>
        </w:rPr>
        <w:t>Alausa</w:t>
      </w:r>
      <w:proofErr w:type="spellEnd"/>
      <w:r w:rsidRPr="008C4CB7">
        <w:rPr>
          <w:rFonts w:ascii="Times New Roman" w:hAnsi="Times New Roman" w:cs="Times New Roman"/>
          <w:sz w:val="24"/>
          <w:szCs w:val="24"/>
        </w:rPr>
        <w:t xml:space="preserve">, </w:t>
      </w:r>
      <w:proofErr w:type="spellStart"/>
      <w:r w:rsidRPr="008C4CB7">
        <w:rPr>
          <w:rFonts w:ascii="Times New Roman" w:hAnsi="Times New Roman" w:cs="Times New Roman"/>
          <w:sz w:val="24"/>
          <w:szCs w:val="24"/>
        </w:rPr>
        <w:t>Ojodu</w:t>
      </w:r>
      <w:proofErr w:type="spellEnd"/>
      <w:r w:rsidRPr="008C4CB7">
        <w:rPr>
          <w:rFonts w:ascii="Times New Roman" w:hAnsi="Times New Roman" w:cs="Times New Roman"/>
          <w:sz w:val="24"/>
          <w:szCs w:val="24"/>
        </w:rPr>
        <w:t xml:space="preserve">, </w:t>
      </w:r>
      <w:proofErr w:type="spellStart"/>
      <w:r w:rsidRPr="008C4CB7">
        <w:rPr>
          <w:rFonts w:ascii="Times New Roman" w:hAnsi="Times New Roman" w:cs="Times New Roman"/>
          <w:sz w:val="24"/>
          <w:szCs w:val="24"/>
        </w:rPr>
        <w:t>Eti-Osa</w:t>
      </w:r>
      <w:proofErr w:type="spellEnd"/>
      <w:r w:rsidRPr="008C4CB7">
        <w:rPr>
          <w:rFonts w:ascii="Times New Roman" w:hAnsi="Times New Roman" w:cs="Times New Roman"/>
          <w:sz w:val="24"/>
          <w:szCs w:val="24"/>
        </w:rPr>
        <w:t xml:space="preserve"> &amp; Co </w:t>
      </w:r>
      <w:proofErr w:type="gramStart"/>
      <w:r w:rsidRPr="008C4CB7">
        <w:rPr>
          <w:rFonts w:ascii="Times New Roman" w:hAnsi="Times New Roman" w:cs="Times New Roman"/>
          <w:sz w:val="24"/>
          <w:szCs w:val="24"/>
        </w:rPr>
        <w:t>were</w:t>
      </w:r>
      <w:proofErr w:type="gramEnd"/>
      <w:r w:rsidRPr="008C4CB7">
        <w:rPr>
          <w:rFonts w:ascii="Times New Roman" w:hAnsi="Times New Roman" w:cs="Times New Roman"/>
          <w:sz w:val="24"/>
          <w:szCs w:val="24"/>
        </w:rPr>
        <w:t xml:space="preserve"> in partnership of an Estate Management firm. The firm has the following profit and loss account for the year ended 31</w:t>
      </w:r>
      <w:r w:rsidRPr="008C4CB7">
        <w:rPr>
          <w:rFonts w:ascii="Times New Roman" w:hAnsi="Times New Roman" w:cs="Times New Roman"/>
          <w:sz w:val="24"/>
          <w:szCs w:val="24"/>
          <w:vertAlign w:val="superscript"/>
        </w:rPr>
        <w:t>st</w:t>
      </w:r>
      <w:r w:rsidRPr="008C4CB7">
        <w:rPr>
          <w:rFonts w:ascii="Times New Roman" w:hAnsi="Times New Roman" w:cs="Times New Roman"/>
          <w:sz w:val="24"/>
          <w:szCs w:val="24"/>
        </w:rPr>
        <w:t xml:space="preserve"> December, 2008.</w:t>
      </w:r>
    </w:p>
    <w:tbl>
      <w:tblPr>
        <w:tblStyle w:val="TableGrid"/>
        <w:tblW w:w="0" w:type="auto"/>
        <w:tblInd w:w="720" w:type="dxa"/>
        <w:tblLook w:val="04A0"/>
      </w:tblPr>
      <w:tblGrid>
        <w:gridCol w:w="4115"/>
        <w:gridCol w:w="1471"/>
        <w:gridCol w:w="1698"/>
        <w:gridCol w:w="1572"/>
      </w:tblGrid>
      <w:tr w:rsidR="00037870" w:rsidRPr="008C4CB7" w:rsidTr="00037870">
        <w:tc>
          <w:tcPr>
            <w:tcW w:w="4115" w:type="dxa"/>
          </w:tcPr>
          <w:p w:rsidR="00037870" w:rsidRPr="008C4CB7" w:rsidRDefault="00037870" w:rsidP="00037870">
            <w:pPr>
              <w:pStyle w:val="ListParagraph"/>
              <w:ind w:left="0"/>
              <w:jc w:val="both"/>
              <w:rPr>
                <w:rFonts w:ascii="Times New Roman" w:hAnsi="Times New Roman" w:cs="Times New Roman"/>
                <w:sz w:val="24"/>
                <w:szCs w:val="24"/>
              </w:rPr>
            </w:pPr>
          </w:p>
        </w:tc>
        <w:tc>
          <w:tcPr>
            <w:tcW w:w="1471" w:type="dxa"/>
          </w:tcPr>
          <w:p w:rsidR="00037870" w:rsidRPr="008C4CB7" w:rsidRDefault="00037870" w:rsidP="00037870">
            <w:pPr>
              <w:pStyle w:val="ListParagraph"/>
              <w:ind w:left="0"/>
              <w:jc w:val="center"/>
              <w:rPr>
                <w:rFonts w:ascii="Times New Roman" w:hAnsi="Times New Roman" w:cs="Times New Roman"/>
                <w:sz w:val="24"/>
                <w:szCs w:val="24"/>
              </w:rPr>
            </w:pPr>
          </w:p>
        </w:tc>
        <w:tc>
          <w:tcPr>
            <w:tcW w:w="1698" w:type="dxa"/>
          </w:tcPr>
          <w:p w:rsidR="00037870" w:rsidRPr="008C4CB7" w:rsidRDefault="00037870" w:rsidP="00037870">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N</w:t>
            </w:r>
          </w:p>
        </w:tc>
        <w:tc>
          <w:tcPr>
            <w:tcW w:w="1572" w:type="dxa"/>
          </w:tcPr>
          <w:p w:rsidR="00037870" w:rsidRPr="008C4CB7" w:rsidRDefault="00037870" w:rsidP="00037870">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N</w:t>
            </w:r>
          </w:p>
        </w:tc>
      </w:tr>
      <w:tr w:rsidR="00037870" w:rsidRPr="008C4CB7" w:rsidTr="00037870">
        <w:tc>
          <w:tcPr>
            <w:tcW w:w="4115" w:type="dxa"/>
          </w:tcPr>
          <w:p w:rsidR="00037870" w:rsidRPr="008C4CB7" w:rsidRDefault="00037870"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Gross earnings</w:t>
            </w:r>
          </w:p>
        </w:tc>
        <w:tc>
          <w:tcPr>
            <w:tcW w:w="1471" w:type="dxa"/>
          </w:tcPr>
          <w:p w:rsidR="00037870" w:rsidRPr="008C4CB7" w:rsidRDefault="00037870" w:rsidP="00037870">
            <w:pPr>
              <w:pStyle w:val="ListParagraph"/>
              <w:ind w:left="0"/>
              <w:jc w:val="both"/>
              <w:rPr>
                <w:rFonts w:ascii="Times New Roman" w:hAnsi="Times New Roman" w:cs="Times New Roman"/>
                <w:sz w:val="24"/>
                <w:szCs w:val="24"/>
              </w:rPr>
            </w:pPr>
          </w:p>
        </w:tc>
        <w:tc>
          <w:tcPr>
            <w:tcW w:w="1698" w:type="dxa"/>
          </w:tcPr>
          <w:p w:rsidR="00037870" w:rsidRPr="008C4CB7" w:rsidRDefault="00037870" w:rsidP="00037870">
            <w:pPr>
              <w:pStyle w:val="ListParagraph"/>
              <w:ind w:left="0"/>
              <w:jc w:val="both"/>
              <w:rPr>
                <w:rFonts w:ascii="Times New Roman" w:hAnsi="Times New Roman" w:cs="Times New Roman"/>
                <w:sz w:val="24"/>
                <w:szCs w:val="24"/>
              </w:rPr>
            </w:pPr>
          </w:p>
        </w:tc>
        <w:tc>
          <w:tcPr>
            <w:tcW w:w="1572" w:type="dxa"/>
          </w:tcPr>
          <w:p w:rsidR="00037870" w:rsidRPr="008C4CB7" w:rsidRDefault="00037870"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2,100,000</w:t>
            </w:r>
          </w:p>
        </w:tc>
      </w:tr>
      <w:tr w:rsidR="00037870" w:rsidRPr="008C4CB7" w:rsidTr="00037870">
        <w:tc>
          <w:tcPr>
            <w:tcW w:w="4115" w:type="dxa"/>
          </w:tcPr>
          <w:p w:rsidR="00037870" w:rsidRPr="008C4CB7" w:rsidRDefault="00037870"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Less:</w:t>
            </w:r>
            <w:r w:rsidRPr="008C4CB7">
              <w:rPr>
                <w:rFonts w:ascii="Times New Roman" w:hAnsi="Times New Roman" w:cs="Times New Roman"/>
                <w:sz w:val="24"/>
                <w:szCs w:val="24"/>
              </w:rPr>
              <w:tab/>
              <w:t>Staff salaries</w:t>
            </w:r>
          </w:p>
        </w:tc>
        <w:tc>
          <w:tcPr>
            <w:tcW w:w="1471" w:type="dxa"/>
          </w:tcPr>
          <w:p w:rsidR="00037870" w:rsidRPr="008C4CB7" w:rsidRDefault="00037870" w:rsidP="00037870">
            <w:pPr>
              <w:pStyle w:val="ListParagraph"/>
              <w:ind w:left="0"/>
              <w:jc w:val="center"/>
              <w:rPr>
                <w:rFonts w:ascii="Times New Roman" w:hAnsi="Times New Roman" w:cs="Times New Roman"/>
                <w:sz w:val="24"/>
                <w:szCs w:val="24"/>
              </w:rPr>
            </w:pPr>
          </w:p>
        </w:tc>
        <w:tc>
          <w:tcPr>
            <w:tcW w:w="1698" w:type="dxa"/>
          </w:tcPr>
          <w:p w:rsidR="00037870" w:rsidRPr="008C4CB7" w:rsidRDefault="00037870" w:rsidP="00037870">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500,000</w:t>
            </w:r>
          </w:p>
        </w:tc>
        <w:tc>
          <w:tcPr>
            <w:tcW w:w="1572" w:type="dxa"/>
          </w:tcPr>
          <w:p w:rsidR="00037870" w:rsidRPr="008C4CB7" w:rsidRDefault="00037870" w:rsidP="00037870">
            <w:pPr>
              <w:pStyle w:val="ListParagraph"/>
              <w:ind w:left="0"/>
              <w:jc w:val="both"/>
              <w:rPr>
                <w:rFonts w:ascii="Times New Roman" w:hAnsi="Times New Roman" w:cs="Times New Roman"/>
                <w:sz w:val="24"/>
                <w:szCs w:val="24"/>
              </w:rPr>
            </w:pPr>
          </w:p>
        </w:tc>
      </w:tr>
      <w:tr w:rsidR="00037870" w:rsidRPr="008C4CB7" w:rsidTr="00037870">
        <w:tc>
          <w:tcPr>
            <w:tcW w:w="4115" w:type="dxa"/>
          </w:tcPr>
          <w:p w:rsidR="00037870" w:rsidRPr="008C4CB7" w:rsidRDefault="00037870"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ab/>
              <w:t>Utility bills</w:t>
            </w:r>
          </w:p>
        </w:tc>
        <w:tc>
          <w:tcPr>
            <w:tcW w:w="1471" w:type="dxa"/>
          </w:tcPr>
          <w:p w:rsidR="00037870" w:rsidRPr="008C4CB7" w:rsidRDefault="00037870" w:rsidP="00037870">
            <w:pPr>
              <w:pStyle w:val="ListParagraph"/>
              <w:ind w:left="0"/>
              <w:jc w:val="center"/>
              <w:rPr>
                <w:rFonts w:ascii="Times New Roman" w:hAnsi="Times New Roman" w:cs="Times New Roman"/>
                <w:sz w:val="24"/>
                <w:szCs w:val="24"/>
              </w:rPr>
            </w:pPr>
          </w:p>
        </w:tc>
        <w:tc>
          <w:tcPr>
            <w:tcW w:w="1698" w:type="dxa"/>
          </w:tcPr>
          <w:p w:rsidR="00037870" w:rsidRPr="008C4CB7" w:rsidRDefault="00037870" w:rsidP="00037870">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35,000</w:t>
            </w:r>
          </w:p>
        </w:tc>
        <w:tc>
          <w:tcPr>
            <w:tcW w:w="1572" w:type="dxa"/>
          </w:tcPr>
          <w:p w:rsidR="00037870" w:rsidRPr="008C4CB7" w:rsidRDefault="00037870" w:rsidP="00037870">
            <w:pPr>
              <w:pStyle w:val="ListParagraph"/>
              <w:ind w:left="0"/>
              <w:jc w:val="both"/>
              <w:rPr>
                <w:rFonts w:ascii="Times New Roman" w:hAnsi="Times New Roman" w:cs="Times New Roman"/>
                <w:sz w:val="24"/>
                <w:szCs w:val="24"/>
              </w:rPr>
            </w:pPr>
          </w:p>
        </w:tc>
      </w:tr>
      <w:tr w:rsidR="00037870" w:rsidRPr="008C4CB7" w:rsidTr="00037870">
        <w:tc>
          <w:tcPr>
            <w:tcW w:w="4115" w:type="dxa"/>
          </w:tcPr>
          <w:p w:rsidR="00037870" w:rsidRPr="008C4CB7" w:rsidRDefault="00037870"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ab/>
              <w:t>Office rentals</w:t>
            </w:r>
          </w:p>
        </w:tc>
        <w:tc>
          <w:tcPr>
            <w:tcW w:w="1471" w:type="dxa"/>
          </w:tcPr>
          <w:p w:rsidR="00037870" w:rsidRPr="008C4CB7" w:rsidRDefault="00037870" w:rsidP="00037870">
            <w:pPr>
              <w:pStyle w:val="ListParagraph"/>
              <w:ind w:left="0"/>
              <w:jc w:val="center"/>
              <w:rPr>
                <w:rFonts w:ascii="Times New Roman" w:hAnsi="Times New Roman" w:cs="Times New Roman"/>
                <w:sz w:val="24"/>
                <w:szCs w:val="24"/>
              </w:rPr>
            </w:pPr>
          </w:p>
        </w:tc>
        <w:tc>
          <w:tcPr>
            <w:tcW w:w="1698" w:type="dxa"/>
          </w:tcPr>
          <w:p w:rsidR="00037870" w:rsidRPr="008C4CB7" w:rsidRDefault="00037870" w:rsidP="00037870">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50,000</w:t>
            </w:r>
          </w:p>
        </w:tc>
        <w:tc>
          <w:tcPr>
            <w:tcW w:w="1572" w:type="dxa"/>
          </w:tcPr>
          <w:p w:rsidR="00037870" w:rsidRPr="008C4CB7" w:rsidRDefault="00037870" w:rsidP="00037870">
            <w:pPr>
              <w:pStyle w:val="ListParagraph"/>
              <w:ind w:left="0"/>
              <w:jc w:val="both"/>
              <w:rPr>
                <w:rFonts w:ascii="Times New Roman" w:hAnsi="Times New Roman" w:cs="Times New Roman"/>
                <w:sz w:val="24"/>
                <w:szCs w:val="24"/>
              </w:rPr>
            </w:pPr>
          </w:p>
        </w:tc>
      </w:tr>
      <w:tr w:rsidR="00037870" w:rsidRPr="008C4CB7" w:rsidTr="00037870">
        <w:tc>
          <w:tcPr>
            <w:tcW w:w="4115" w:type="dxa"/>
          </w:tcPr>
          <w:p w:rsidR="00037870" w:rsidRPr="008C4CB7" w:rsidRDefault="00037870"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ab/>
              <w:t>Office expenses</w:t>
            </w:r>
          </w:p>
        </w:tc>
        <w:tc>
          <w:tcPr>
            <w:tcW w:w="1471" w:type="dxa"/>
          </w:tcPr>
          <w:p w:rsidR="00037870" w:rsidRPr="008C4CB7" w:rsidRDefault="00037870" w:rsidP="00037870">
            <w:pPr>
              <w:pStyle w:val="ListParagraph"/>
              <w:ind w:left="0"/>
              <w:jc w:val="center"/>
              <w:rPr>
                <w:rFonts w:ascii="Times New Roman" w:hAnsi="Times New Roman" w:cs="Times New Roman"/>
                <w:sz w:val="24"/>
                <w:szCs w:val="24"/>
              </w:rPr>
            </w:pPr>
          </w:p>
        </w:tc>
        <w:tc>
          <w:tcPr>
            <w:tcW w:w="1698" w:type="dxa"/>
          </w:tcPr>
          <w:p w:rsidR="00037870" w:rsidRPr="008C4CB7" w:rsidRDefault="00037870" w:rsidP="00037870">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25,000</w:t>
            </w:r>
          </w:p>
        </w:tc>
        <w:tc>
          <w:tcPr>
            <w:tcW w:w="1572" w:type="dxa"/>
          </w:tcPr>
          <w:p w:rsidR="00037870" w:rsidRPr="008C4CB7" w:rsidRDefault="00037870" w:rsidP="00037870">
            <w:pPr>
              <w:pStyle w:val="ListParagraph"/>
              <w:ind w:left="0"/>
              <w:jc w:val="both"/>
              <w:rPr>
                <w:rFonts w:ascii="Times New Roman" w:hAnsi="Times New Roman" w:cs="Times New Roman"/>
                <w:sz w:val="24"/>
                <w:szCs w:val="24"/>
              </w:rPr>
            </w:pPr>
          </w:p>
        </w:tc>
      </w:tr>
      <w:tr w:rsidR="00037870" w:rsidRPr="008C4CB7" w:rsidTr="00037870">
        <w:tc>
          <w:tcPr>
            <w:tcW w:w="4115" w:type="dxa"/>
          </w:tcPr>
          <w:p w:rsidR="00037870" w:rsidRPr="008C4CB7" w:rsidRDefault="00037870"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lastRenderedPageBreak/>
              <w:tab/>
              <w:t>Bad debts</w:t>
            </w:r>
          </w:p>
        </w:tc>
        <w:tc>
          <w:tcPr>
            <w:tcW w:w="1471" w:type="dxa"/>
          </w:tcPr>
          <w:p w:rsidR="00037870" w:rsidRPr="008C4CB7" w:rsidRDefault="00037870" w:rsidP="00037870">
            <w:pPr>
              <w:pStyle w:val="ListParagraph"/>
              <w:ind w:left="0"/>
              <w:jc w:val="center"/>
              <w:rPr>
                <w:rFonts w:ascii="Times New Roman" w:hAnsi="Times New Roman" w:cs="Times New Roman"/>
                <w:sz w:val="24"/>
                <w:szCs w:val="24"/>
              </w:rPr>
            </w:pPr>
          </w:p>
        </w:tc>
        <w:tc>
          <w:tcPr>
            <w:tcW w:w="1698" w:type="dxa"/>
          </w:tcPr>
          <w:p w:rsidR="00037870" w:rsidRPr="008C4CB7" w:rsidRDefault="00037870" w:rsidP="00037870">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55,000</w:t>
            </w:r>
          </w:p>
        </w:tc>
        <w:tc>
          <w:tcPr>
            <w:tcW w:w="1572" w:type="dxa"/>
          </w:tcPr>
          <w:p w:rsidR="00037870" w:rsidRPr="008C4CB7" w:rsidRDefault="00037870" w:rsidP="00037870">
            <w:pPr>
              <w:pStyle w:val="ListParagraph"/>
              <w:ind w:left="0"/>
              <w:jc w:val="both"/>
              <w:rPr>
                <w:rFonts w:ascii="Times New Roman" w:hAnsi="Times New Roman" w:cs="Times New Roman"/>
                <w:sz w:val="24"/>
                <w:szCs w:val="24"/>
              </w:rPr>
            </w:pPr>
          </w:p>
        </w:tc>
      </w:tr>
      <w:tr w:rsidR="00037870" w:rsidRPr="008C4CB7" w:rsidTr="00037870">
        <w:tc>
          <w:tcPr>
            <w:tcW w:w="4115" w:type="dxa"/>
          </w:tcPr>
          <w:p w:rsidR="00037870" w:rsidRPr="008C4CB7" w:rsidRDefault="00037870"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Interest on Long term loan:</w:t>
            </w:r>
          </w:p>
        </w:tc>
        <w:tc>
          <w:tcPr>
            <w:tcW w:w="1471" w:type="dxa"/>
          </w:tcPr>
          <w:p w:rsidR="00037870" w:rsidRPr="008C4CB7" w:rsidRDefault="00037870" w:rsidP="00037870">
            <w:pPr>
              <w:pStyle w:val="ListParagraph"/>
              <w:ind w:left="0"/>
              <w:jc w:val="both"/>
              <w:rPr>
                <w:rFonts w:ascii="Times New Roman" w:hAnsi="Times New Roman" w:cs="Times New Roman"/>
                <w:sz w:val="24"/>
                <w:szCs w:val="24"/>
              </w:rPr>
            </w:pPr>
          </w:p>
        </w:tc>
        <w:tc>
          <w:tcPr>
            <w:tcW w:w="1698" w:type="dxa"/>
          </w:tcPr>
          <w:p w:rsidR="00037870" w:rsidRPr="008C4CB7" w:rsidRDefault="00037870" w:rsidP="00037870">
            <w:pPr>
              <w:pStyle w:val="ListParagraph"/>
              <w:ind w:left="0"/>
              <w:jc w:val="both"/>
              <w:rPr>
                <w:rFonts w:ascii="Times New Roman" w:hAnsi="Times New Roman" w:cs="Times New Roman"/>
                <w:sz w:val="24"/>
                <w:szCs w:val="24"/>
              </w:rPr>
            </w:pPr>
          </w:p>
        </w:tc>
        <w:tc>
          <w:tcPr>
            <w:tcW w:w="1572" w:type="dxa"/>
          </w:tcPr>
          <w:p w:rsidR="00037870" w:rsidRPr="008C4CB7" w:rsidRDefault="00037870" w:rsidP="00037870">
            <w:pPr>
              <w:pStyle w:val="ListParagraph"/>
              <w:ind w:left="0"/>
              <w:jc w:val="both"/>
              <w:rPr>
                <w:rFonts w:ascii="Times New Roman" w:hAnsi="Times New Roman" w:cs="Times New Roman"/>
                <w:sz w:val="24"/>
                <w:szCs w:val="24"/>
              </w:rPr>
            </w:pPr>
          </w:p>
        </w:tc>
      </w:tr>
      <w:tr w:rsidR="00037870" w:rsidRPr="008C4CB7" w:rsidTr="00037870">
        <w:tc>
          <w:tcPr>
            <w:tcW w:w="4115" w:type="dxa"/>
          </w:tcPr>
          <w:p w:rsidR="00037870" w:rsidRPr="008C4CB7" w:rsidRDefault="00037870"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ab/>
            </w:r>
            <w:proofErr w:type="spellStart"/>
            <w:r w:rsidRPr="008C4CB7">
              <w:rPr>
                <w:rFonts w:ascii="Times New Roman" w:hAnsi="Times New Roman" w:cs="Times New Roman"/>
                <w:sz w:val="24"/>
                <w:szCs w:val="24"/>
              </w:rPr>
              <w:t>Alausa</w:t>
            </w:r>
            <w:proofErr w:type="spellEnd"/>
          </w:p>
        </w:tc>
        <w:tc>
          <w:tcPr>
            <w:tcW w:w="1471" w:type="dxa"/>
          </w:tcPr>
          <w:p w:rsidR="00037870" w:rsidRPr="008C4CB7" w:rsidRDefault="00037870" w:rsidP="00037870">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10,000</w:t>
            </w:r>
          </w:p>
        </w:tc>
        <w:tc>
          <w:tcPr>
            <w:tcW w:w="1698" w:type="dxa"/>
          </w:tcPr>
          <w:p w:rsidR="00037870" w:rsidRPr="008C4CB7" w:rsidRDefault="00037870" w:rsidP="00037870">
            <w:pPr>
              <w:pStyle w:val="ListParagraph"/>
              <w:ind w:left="0"/>
              <w:jc w:val="center"/>
              <w:rPr>
                <w:rFonts w:ascii="Times New Roman" w:hAnsi="Times New Roman" w:cs="Times New Roman"/>
                <w:sz w:val="24"/>
                <w:szCs w:val="24"/>
              </w:rPr>
            </w:pPr>
          </w:p>
        </w:tc>
        <w:tc>
          <w:tcPr>
            <w:tcW w:w="1572" w:type="dxa"/>
          </w:tcPr>
          <w:p w:rsidR="00037870" w:rsidRPr="008C4CB7" w:rsidRDefault="00037870" w:rsidP="00037870">
            <w:pPr>
              <w:pStyle w:val="ListParagraph"/>
              <w:ind w:left="0"/>
              <w:jc w:val="both"/>
              <w:rPr>
                <w:rFonts w:ascii="Times New Roman" w:hAnsi="Times New Roman" w:cs="Times New Roman"/>
                <w:sz w:val="24"/>
                <w:szCs w:val="24"/>
              </w:rPr>
            </w:pPr>
          </w:p>
        </w:tc>
      </w:tr>
      <w:tr w:rsidR="00037870" w:rsidRPr="008C4CB7" w:rsidTr="00037870">
        <w:tc>
          <w:tcPr>
            <w:tcW w:w="4115" w:type="dxa"/>
          </w:tcPr>
          <w:p w:rsidR="00037870" w:rsidRPr="008C4CB7" w:rsidRDefault="00037870"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ab/>
            </w:r>
            <w:proofErr w:type="spellStart"/>
            <w:r w:rsidRPr="008C4CB7">
              <w:rPr>
                <w:rFonts w:ascii="Times New Roman" w:hAnsi="Times New Roman" w:cs="Times New Roman"/>
                <w:sz w:val="24"/>
                <w:szCs w:val="24"/>
              </w:rPr>
              <w:t>Ojodu</w:t>
            </w:r>
            <w:proofErr w:type="spellEnd"/>
          </w:p>
        </w:tc>
        <w:tc>
          <w:tcPr>
            <w:tcW w:w="1471" w:type="dxa"/>
          </w:tcPr>
          <w:p w:rsidR="00037870" w:rsidRPr="008C4CB7" w:rsidRDefault="00163C13" w:rsidP="00163C13">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15,000</w:t>
            </w:r>
          </w:p>
        </w:tc>
        <w:tc>
          <w:tcPr>
            <w:tcW w:w="1698" w:type="dxa"/>
          </w:tcPr>
          <w:p w:rsidR="00037870" w:rsidRPr="008C4CB7" w:rsidRDefault="00163C13" w:rsidP="00163C13">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25,000</w:t>
            </w:r>
          </w:p>
        </w:tc>
        <w:tc>
          <w:tcPr>
            <w:tcW w:w="1572" w:type="dxa"/>
          </w:tcPr>
          <w:p w:rsidR="00037870" w:rsidRPr="008C4CB7" w:rsidRDefault="00037870" w:rsidP="00037870">
            <w:pPr>
              <w:pStyle w:val="ListParagraph"/>
              <w:ind w:left="0"/>
              <w:jc w:val="both"/>
              <w:rPr>
                <w:rFonts w:ascii="Times New Roman" w:hAnsi="Times New Roman" w:cs="Times New Roman"/>
                <w:sz w:val="24"/>
                <w:szCs w:val="24"/>
              </w:rPr>
            </w:pPr>
          </w:p>
        </w:tc>
      </w:tr>
      <w:tr w:rsidR="00163C13" w:rsidRPr="008C4CB7" w:rsidTr="00037870">
        <w:tc>
          <w:tcPr>
            <w:tcW w:w="4115" w:type="dxa"/>
          </w:tcPr>
          <w:p w:rsidR="00163C13" w:rsidRPr="008C4CB7" w:rsidRDefault="00163C13"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Interest on capital:</w:t>
            </w:r>
          </w:p>
        </w:tc>
        <w:tc>
          <w:tcPr>
            <w:tcW w:w="1471" w:type="dxa"/>
          </w:tcPr>
          <w:p w:rsidR="00163C13" w:rsidRPr="008C4CB7" w:rsidRDefault="00163C13" w:rsidP="00163C13">
            <w:pPr>
              <w:pStyle w:val="ListParagraph"/>
              <w:ind w:left="0"/>
              <w:jc w:val="center"/>
              <w:rPr>
                <w:rFonts w:ascii="Times New Roman" w:hAnsi="Times New Roman" w:cs="Times New Roman"/>
                <w:sz w:val="24"/>
                <w:szCs w:val="24"/>
              </w:rPr>
            </w:pPr>
          </w:p>
        </w:tc>
        <w:tc>
          <w:tcPr>
            <w:tcW w:w="1698" w:type="dxa"/>
          </w:tcPr>
          <w:p w:rsidR="00163C13" w:rsidRPr="008C4CB7" w:rsidRDefault="00163C13" w:rsidP="00163C13">
            <w:pPr>
              <w:pStyle w:val="ListParagraph"/>
              <w:ind w:left="0"/>
              <w:jc w:val="center"/>
              <w:rPr>
                <w:rFonts w:ascii="Times New Roman" w:hAnsi="Times New Roman" w:cs="Times New Roman"/>
                <w:sz w:val="24"/>
                <w:szCs w:val="24"/>
              </w:rPr>
            </w:pPr>
          </w:p>
        </w:tc>
        <w:tc>
          <w:tcPr>
            <w:tcW w:w="1572" w:type="dxa"/>
          </w:tcPr>
          <w:p w:rsidR="00163C13" w:rsidRPr="008C4CB7" w:rsidRDefault="00163C13" w:rsidP="00037870">
            <w:pPr>
              <w:pStyle w:val="ListParagraph"/>
              <w:ind w:left="0"/>
              <w:jc w:val="both"/>
              <w:rPr>
                <w:rFonts w:ascii="Times New Roman" w:hAnsi="Times New Roman" w:cs="Times New Roman"/>
                <w:sz w:val="24"/>
                <w:szCs w:val="24"/>
              </w:rPr>
            </w:pPr>
          </w:p>
        </w:tc>
      </w:tr>
      <w:tr w:rsidR="00163C13" w:rsidRPr="008C4CB7" w:rsidTr="00037870">
        <w:tc>
          <w:tcPr>
            <w:tcW w:w="4115" w:type="dxa"/>
          </w:tcPr>
          <w:p w:rsidR="00163C13" w:rsidRPr="008C4CB7" w:rsidRDefault="00163C13"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ab/>
            </w:r>
            <w:proofErr w:type="spellStart"/>
            <w:r w:rsidRPr="008C4CB7">
              <w:rPr>
                <w:rFonts w:ascii="Times New Roman" w:hAnsi="Times New Roman" w:cs="Times New Roman"/>
                <w:sz w:val="24"/>
                <w:szCs w:val="24"/>
              </w:rPr>
              <w:t>Alausa</w:t>
            </w:r>
            <w:proofErr w:type="spellEnd"/>
          </w:p>
        </w:tc>
        <w:tc>
          <w:tcPr>
            <w:tcW w:w="1471" w:type="dxa"/>
          </w:tcPr>
          <w:p w:rsidR="00163C13" w:rsidRPr="008C4CB7" w:rsidRDefault="00163C13" w:rsidP="00163C13">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10,000</w:t>
            </w:r>
          </w:p>
        </w:tc>
        <w:tc>
          <w:tcPr>
            <w:tcW w:w="1698" w:type="dxa"/>
          </w:tcPr>
          <w:p w:rsidR="00163C13" w:rsidRPr="008C4CB7" w:rsidRDefault="00163C13" w:rsidP="00163C13">
            <w:pPr>
              <w:pStyle w:val="ListParagraph"/>
              <w:ind w:left="0"/>
              <w:jc w:val="center"/>
              <w:rPr>
                <w:rFonts w:ascii="Times New Roman" w:hAnsi="Times New Roman" w:cs="Times New Roman"/>
                <w:sz w:val="24"/>
                <w:szCs w:val="24"/>
              </w:rPr>
            </w:pPr>
          </w:p>
        </w:tc>
        <w:tc>
          <w:tcPr>
            <w:tcW w:w="1572" w:type="dxa"/>
          </w:tcPr>
          <w:p w:rsidR="00163C13" w:rsidRPr="008C4CB7" w:rsidRDefault="00163C13" w:rsidP="00037870">
            <w:pPr>
              <w:pStyle w:val="ListParagraph"/>
              <w:ind w:left="0"/>
              <w:jc w:val="both"/>
              <w:rPr>
                <w:rFonts w:ascii="Times New Roman" w:hAnsi="Times New Roman" w:cs="Times New Roman"/>
                <w:sz w:val="24"/>
                <w:szCs w:val="24"/>
              </w:rPr>
            </w:pPr>
          </w:p>
        </w:tc>
      </w:tr>
      <w:tr w:rsidR="00163C13" w:rsidRPr="008C4CB7" w:rsidTr="00037870">
        <w:tc>
          <w:tcPr>
            <w:tcW w:w="4115" w:type="dxa"/>
          </w:tcPr>
          <w:p w:rsidR="00163C13" w:rsidRPr="008C4CB7" w:rsidRDefault="00163C13"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ab/>
            </w:r>
            <w:proofErr w:type="spellStart"/>
            <w:r w:rsidRPr="008C4CB7">
              <w:rPr>
                <w:rFonts w:ascii="Times New Roman" w:hAnsi="Times New Roman" w:cs="Times New Roman"/>
                <w:sz w:val="24"/>
                <w:szCs w:val="24"/>
              </w:rPr>
              <w:t>Ojodu</w:t>
            </w:r>
            <w:proofErr w:type="spellEnd"/>
          </w:p>
        </w:tc>
        <w:tc>
          <w:tcPr>
            <w:tcW w:w="1471" w:type="dxa"/>
          </w:tcPr>
          <w:p w:rsidR="00163C13" w:rsidRPr="008C4CB7" w:rsidRDefault="00163C13" w:rsidP="00163C13">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7,500</w:t>
            </w:r>
          </w:p>
        </w:tc>
        <w:tc>
          <w:tcPr>
            <w:tcW w:w="1698" w:type="dxa"/>
          </w:tcPr>
          <w:p w:rsidR="00163C13" w:rsidRPr="008C4CB7" w:rsidRDefault="00163C13" w:rsidP="00163C13">
            <w:pPr>
              <w:pStyle w:val="ListParagraph"/>
              <w:ind w:left="0"/>
              <w:jc w:val="center"/>
              <w:rPr>
                <w:rFonts w:ascii="Times New Roman" w:hAnsi="Times New Roman" w:cs="Times New Roman"/>
                <w:sz w:val="24"/>
                <w:szCs w:val="24"/>
              </w:rPr>
            </w:pPr>
          </w:p>
        </w:tc>
        <w:tc>
          <w:tcPr>
            <w:tcW w:w="1572" w:type="dxa"/>
          </w:tcPr>
          <w:p w:rsidR="00163C13" w:rsidRPr="008C4CB7" w:rsidRDefault="00163C13" w:rsidP="00037870">
            <w:pPr>
              <w:pStyle w:val="ListParagraph"/>
              <w:ind w:left="0"/>
              <w:jc w:val="both"/>
              <w:rPr>
                <w:rFonts w:ascii="Times New Roman" w:hAnsi="Times New Roman" w:cs="Times New Roman"/>
                <w:sz w:val="24"/>
                <w:szCs w:val="24"/>
              </w:rPr>
            </w:pPr>
          </w:p>
        </w:tc>
      </w:tr>
      <w:tr w:rsidR="00163C13" w:rsidRPr="008C4CB7" w:rsidTr="00037870">
        <w:tc>
          <w:tcPr>
            <w:tcW w:w="4115" w:type="dxa"/>
          </w:tcPr>
          <w:p w:rsidR="00163C13" w:rsidRPr="008C4CB7" w:rsidRDefault="00163C13"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ab/>
            </w:r>
            <w:proofErr w:type="spellStart"/>
            <w:r w:rsidRPr="008C4CB7">
              <w:rPr>
                <w:rFonts w:ascii="Times New Roman" w:hAnsi="Times New Roman" w:cs="Times New Roman"/>
                <w:sz w:val="24"/>
                <w:szCs w:val="24"/>
              </w:rPr>
              <w:t>Eti-Osa</w:t>
            </w:r>
            <w:proofErr w:type="spellEnd"/>
          </w:p>
        </w:tc>
        <w:tc>
          <w:tcPr>
            <w:tcW w:w="1471" w:type="dxa"/>
          </w:tcPr>
          <w:p w:rsidR="00163C13" w:rsidRPr="008C4CB7" w:rsidRDefault="00163C13" w:rsidP="00163C13">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5,000</w:t>
            </w:r>
          </w:p>
        </w:tc>
        <w:tc>
          <w:tcPr>
            <w:tcW w:w="1698" w:type="dxa"/>
          </w:tcPr>
          <w:p w:rsidR="00163C13" w:rsidRPr="008C4CB7" w:rsidRDefault="00163C13" w:rsidP="00163C13">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22,500</w:t>
            </w:r>
          </w:p>
        </w:tc>
        <w:tc>
          <w:tcPr>
            <w:tcW w:w="1572" w:type="dxa"/>
          </w:tcPr>
          <w:p w:rsidR="00163C13" w:rsidRPr="008C4CB7" w:rsidRDefault="00163C13" w:rsidP="00037870">
            <w:pPr>
              <w:pStyle w:val="ListParagraph"/>
              <w:ind w:left="0"/>
              <w:jc w:val="both"/>
              <w:rPr>
                <w:rFonts w:ascii="Times New Roman" w:hAnsi="Times New Roman" w:cs="Times New Roman"/>
                <w:sz w:val="24"/>
                <w:szCs w:val="24"/>
              </w:rPr>
            </w:pPr>
          </w:p>
        </w:tc>
      </w:tr>
      <w:tr w:rsidR="00163C13" w:rsidRPr="008C4CB7" w:rsidTr="00037870">
        <w:tc>
          <w:tcPr>
            <w:tcW w:w="4115" w:type="dxa"/>
          </w:tcPr>
          <w:p w:rsidR="00163C13" w:rsidRPr="008C4CB7" w:rsidRDefault="00163C13"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Depreciation</w:t>
            </w:r>
          </w:p>
        </w:tc>
        <w:tc>
          <w:tcPr>
            <w:tcW w:w="1471" w:type="dxa"/>
          </w:tcPr>
          <w:p w:rsidR="00163C13" w:rsidRPr="008C4CB7" w:rsidRDefault="00163C13" w:rsidP="00163C13">
            <w:pPr>
              <w:pStyle w:val="ListParagraph"/>
              <w:ind w:left="0"/>
              <w:jc w:val="center"/>
              <w:rPr>
                <w:rFonts w:ascii="Times New Roman" w:hAnsi="Times New Roman" w:cs="Times New Roman"/>
                <w:sz w:val="24"/>
                <w:szCs w:val="24"/>
              </w:rPr>
            </w:pPr>
          </w:p>
        </w:tc>
        <w:tc>
          <w:tcPr>
            <w:tcW w:w="1698" w:type="dxa"/>
          </w:tcPr>
          <w:p w:rsidR="00163C13" w:rsidRPr="008C4CB7" w:rsidRDefault="00163C13" w:rsidP="00163C13">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7,500</w:t>
            </w:r>
          </w:p>
        </w:tc>
        <w:tc>
          <w:tcPr>
            <w:tcW w:w="1572" w:type="dxa"/>
          </w:tcPr>
          <w:p w:rsidR="00163C13" w:rsidRPr="008C4CB7" w:rsidRDefault="00163C13" w:rsidP="00037870">
            <w:pPr>
              <w:pStyle w:val="ListParagraph"/>
              <w:ind w:left="0"/>
              <w:jc w:val="both"/>
              <w:rPr>
                <w:rFonts w:ascii="Times New Roman" w:hAnsi="Times New Roman" w:cs="Times New Roman"/>
                <w:sz w:val="24"/>
                <w:szCs w:val="24"/>
              </w:rPr>
            </w:pPr>
          </w:p>
        </w:tc>
      </w:tr>
      <w:tr w:rsidR="00163C13" w:rsidRPr="008C4CB7" w:rsidTr="00037870">
        <w:tc>
          <w:tcPr>
            <w:tcW w:w="4115" w:type="dxa"/>
          </w:tcPr>
          <w:p w:rsidR="00163C13" w:rsidRPr="008C4CB7" w:rsidRDefault="00163C13"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Consultancy costs</w:t>
            </w:r>
          </w:p>
        </w:tc>
        <w:tc>
          <w:tcPr>
            <w:tcW w:w="1471" w:type="dxa"/>
          </w:tcPr>
          <w:p w:rsidR="00163C13" w:rsidRPr="008C4CB7" w:rsidRDefault="00163C13" w:rsidP="00163C13">
            <w:pPr>
              <w:pStyle w:val="ListParagraph"/>
              <w:ind w:left="0"/>
              <w:jc w:val="center"/>
              <w:rPr>
                <w:rFonts w:ascii="Times New Roman" w:hAnsi="Times New Roman" w:cs="Times New Roman"/>
                <w:sz w:val="24"/>
                <w:szCs w:val="24"/>
              </w:rPr>
            </w:pPr>
          </w:p>
        </w:tc>
        <w:tc>
          <w:tcPr>
            <w:tcW w:w="1698" w:type="dxa"/>
          </w:tcPr>
          <w:p w:rsidR="00163C13" w:rsidRPr="008C4CB7" w:rsidRDefault="00163C13" w:rsidP="00163C13">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345,000</w:t>
            </w:r>
          </w:p>
        </w:tc>
        <w:tc>
          <w:tcPr>
            <w:tcW w:w="1572" w:type="dxa"/>
          </w:tcPr>
          <w:p w:rsidR="00163C13" w:rsidRPr="008C4CB7" w:rsidRDefault="00163C13" w:rsidP="00163C13">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(1,065,000)</w:t>
            </w:r>
          </w:p>
        </w:tc>
      </w:tr>
      <w:tr w:rsidR="00163C13" w:rsidRPr="008C4CB7" w:rsidTr="00037870">
        <w:tc>
          <w:tcPr>
            <w:tcW w:w="4115" w:type="dxa"/>
          </w:tcPr>
          <w:p w:rsidR="00163C13" w:rsidRPr="008C4CB7" w:rsidRDefault="00163C13" w:rsidP="00037870">
            <w:pPr>
              <w:pStyle w:val="ListParagraph"/>
              <w:ind w:left="0"/>
              <w:jc w:val="both"/>
              <w:rPr>
                <w:rFonts w:ascii="Times New Roman" w:hAnsi="Times New Roman" w:cs="Times New Roman"/>
                <w:sz w:val="24"/>
                <w:szCs w:val="24"/>
              </w:rPr>
            </w:pPr>
            <w:r w:rsidRPr="008C4CB7">
              <w:rPr>
                <w:rFonts w:ascii="Times New Roman" w:hAnsi="Times New Roman" w:cs="Times New Roman"/>
                <w:sz w:val="24"/>
                <w:szCs w:val="24"/>
              </w:rPr>
              <w:t>Net profit for the period</w:t>
            </w:r>
          </w:p>
        </w:tc>
        <w:tc>
          <w:tcPr>
            <w:tcW w:w="1471" w:type="dxa"/>
          </w:tcPr>
          <w:p w:rsidR="00163C13" w:rsidRPr="008C4CB7" w:rsidRDefault="00163C13" w:rsidP="00163C13">
            <w:pPr>
              <w:pStyle w:val="ListParagraph"/>
              <w:ind w:left="0"/>
              <w:jc w:val="center"/>
              <w:rPr>
                <w:rFonts w:ascii="Times New Roman" w:hAnsi="Times New Roman" w:cs="Times New Roman"/>
                <w:sz w:val="24"/>
                <w:szCs w:val="24"/>
              </w:rPr>
            </w:pPr>
          </w:p>
        </w:tc>
        <w:tc>
          <w:tcPr>
            <w:tcW w:w="1698" w:type="dxa"/>
          </w:tcPr>
          <w:p w:rsidR="00163C13" w:rsidRPr="008C4CB7" w:rsidRDefault="00163C13" w:rsidP="00163C13">
            <w:pPr>
              <w:pStyle w:val="ListParagraph"/>
              <w:ind w:left="0"/>
              <w:jc w:val="center"/>
              <w:rPr>
                <w:rFonts w:ascii="Times New Roman" w:hAnsi="Times New Roman" w:cs="Times New Roman"/>
                <w:sz w:val="24"/>
                <w:szCs w:val="24"/>
              </w:rPr>
            </w:pPr>
          </w:p>
        </w:tc>
        <w:tc>
          <w:tcPr>
            <w:tcW w:w="1572" w:type="dxa"/>
          </w:tcPr>
          <w:p w:rsidR="00163C13" w:rsidRPr="008C4CB7" w:rsidRDefault="00163C13" w:rsidP="00163C13">
            <w:pPr>
              <w:pStyle w:val="ListParagraph"/>
              <w:ind w:left="0"/>
              <w:jc w:val="center"/>
              <w:rPr>
                <w:rFonts w:ascii="Times New Roman" w:hAnsi="Times New Roman" w:cs="Times New Roman"/>
                <w:sz w:val="24"/>
                <w:szCs w:val="24"/>
              </w:rPr>
            </w:pPr>
            <w:r w:rsidRPr="008C4CB7">
              <w:rPr>
                <w:rFonts w:ascii="Times New Roman" w:hAnsi="Times New Roman" w:cs="Times New Roman"/>
                <w:sz w:val="24"/>
                <w:szCs w:val="24"/>
              </w:rPr>
              <w:t>1,035,000</w:t>
            </w:r>
          </w:p>
        </w:tc>
      </w:tr>
      <w:tr w:rsidR="00163C13" w:rsidRPr="008C4CB7" w:rsidTr="00037870">
        <w:tc>
          <w:tcPr>
            <w:tcW w:w="4115" w:type="dxa"/>
          </w:tcPr>
          <w:p w:rsidR="00163C13" w:rsidRPr="008C4CB7" w:rsidRDefault="00163C13" w:rsidP="00037870">
            <w:pPr>
              <w:pStyle w:val="ListParagraph"/>
              <w:ind w:left="0"/>
              <w:jc w:val="both"/>
              <w:rPr>
                <w:rFonts w:ascii="Times New Roman" w:hAnsi="Times New Roman" w:cs="Times New Roman"/>
                <w:sz w:val="24"/>
                <w:szCs w:val="24"/>
              </w:rPr>
            </w:pPr>
          </w:p>
        </w:tc>
        <w:tc>
          <w:tcPr>
            <w:tcW w:w="1471" w:type="dxa"/>
          </w:tcPr>
          <w:p w:rsidR="00163C13" w:rsidRPr="008C4CB7" w:rsidRDefault="00163C13" w:rsidP="00163C13">
            <w:pPr>
              <w:pStyle w:val="ListParagraph"/>
              <w:ind w:left="0"/>
              <w:jc w:val="center"/>
              <w:rPr>
                <w:rFonts w:ascii="Times New Roman" w:hAnsi="Times New Roman" w:cs="Times New Roman"/>
                <w:sz w:val="24"/>
                <w:szCs w:val="24"/>
              </w:rPr>
            </w:pPr>
          </w:p>
        </w:tc>
        <w:tc>
          <w:tcPr>
            <w:tcW w:w="1698" w:type="dxa"/>
          </w:tcPr>
          <w:p w:rsidR="00163C13" w:rsidRPr="008C4CB7" w:rsidRDefault="00163C13" w:rsidP="00163C13">
            <w:pPr>
              <w:pStyle w:val="ListParagraph"/>
              <w:ind w:left="0"/>
              <w:jc w:val="center"/>
              <w:rPr>
                <w:rFonts w:ascii="Times New Roman" w:hAnsi="Times New Roman" w:cs="Times New Roman"/>
                <w:sz w:val="24"/>
                <w:szCs w:val="24"/>
              </w:rPr>
            </w:pPr>
          </w:p>
        </w:tc>
        <w:tc>
          <w:tcPr>
            <w:tcW w:w="1572" w:type="dxa"/>
          </w:tcPr>
          <w:p w:rsidR="00163C13" w:rsidRPr="008C4CB7" w:rsidRDefault="00163C13" w:rsidP="00037870">
            <w:pPr>
              <w:pStyle w:val="ListParagraph"/>
              <w:ind w:left="0"/>
              <w:jc w:val="both"/>
              <w:rPr>
                <w:rFonts w:ascii="Times New Roman" w:hAnsi="Times New Roman" w:cs="Times New Roman"/>
                <w:sz w:val="24"/>
                <w:szCs w:val="24"/>
              </w:rPr>
            </w:pPr>
          </w:p>
        </w:tc>
      </w:tr>
    </w:tbl>
    <w:p w:rsidR="00037870" w:rsidRPr="008C4CB7" w:rsidRDefault="00037870" w:rsidP="00037870">
      <w:pPr>
        <w:pStyle w:val="ListParagraph"/>
        <w:jc w:val="both"/>
        <w:rPr>
          <w:rFonts w:ascii="Times New Roman" w:hAnsi="Times New Roman" w:cs="Times New Roman"/>
          <w:sz w:val="24"/>
          <w:szCs w:val="24"/>
        </w:rPr>
      </w:pPr>
    </w:p>
    <w:p w:rsidR="00163C13" w:rsidRPr="008C4CB7" w:rsidRDefault="00163C13" w:rsidP="00037870">
      <w:pPr>
        <w:pStyle w:val="ListParagraph"/>
        <w:jc w:val="both"/>
        <w:rPr>
          <w:rFonts w:ascii="Times New Roman" w:hAnsi="Times New Roman" w:cs="Times New Roman"/>
          <w:sz w:val="24"/>
          <w:szCs w:val="24"/>
        </w:rPr>
      </w:pPr>
      <w:r w:rsidRPr="008C4CB7">
        <w:rPr>
          <w:rFonts w:ascii="Times New Roman" w:hAnsi="Times New Roman" w:cs="Times New Roman"/>
          <w:sz w:val="24"/>
          <w:szCs w:val="24"/>
        </w:rPr>
        <w:t>NOTE</w:t>
      </w:r>
    </w:p>
    <w:p w:rsidR="00163C13" w:rsidRPr="008C4CB7" w:rsidRDefault="00163C13" w:rsidP="00163C13">
      <w:pPr>
        <w:pStyle w:val="ListParagraph"/>
        <w:numPr>
          <w:ilvl w:val="0"/>
          <w:numId w:val="2"/>
        </w:numPr>
        <w:jc w:val="both"/>
        <w:rPr>
          <w:rFonts w:ascii="Times New Roman" w:hAnsi="Times New Roman" w:cs="Times New Roman"/>
          <w:sz w:val="24"/>
          <w:szCs w:val="24"/>
        </w:rPr>
      </w:pPr>
      <w:r w:rsidRPr="008C4CB7">
        <w:rPr>
          <w:rFonts w:ascii="Times New Roman" w:hAnsi="Times New Roman" w:cs="Times New Roman"/>
          <w:sz w:val="24"/>
          <w:szCs w:val="24"/>
        </w:rPr>
        <w:t>Capital allowances agreed for the period was N7,500</w:t>
      </w:r>
    </w:p>
    <w:p w:rsidR="00163C13" w:rsidRPr="008C4CB7" w:rsidRDefault="00163C13" w:rsidP="00163C13">
      <w:pPr>
        <w:pStyle w:val="ListParagraph"/>
        <w:numPr>
          <w:ilvl w:val="0"/>
          <w:numId w:val="2"/>
        </w:numPr>
        <w:jc w:val="both"/>
        <w:rPr>
          <w:rFonts w:ascii="Times New Roman" w:hAnsi="Times New Roman" w:cs="Times New Roman"/>
          <w:sz w:val="24"/>
          <w:szCs w:val="24"/>
        </w:rPr>
      </w:pPr>
      <w:r w:rsidRPr="008C4CB7">
        <w:rPr>
          <w:rFonts w:ascii="Times New Roman" w:hAnsi="Times New Roman" w:cs="Times New Roman"/>
          <w:sz w:val="24"/>
          <w:szCs w:val="24"/>
        </w:rPr>
        <w:t>Staff salaries of N72,000 per annum was paid to each of the partners</w:t>
      </w:r>
    </w:p>
    <w:p w:rsidR="00163C13" w:rsidRPr="008C4CB7" w:rsidRDefault="00163C13" w:rsidP="00163C13">
      <w:pPr>
        <w:pStyle w:val="ListParagraph"/>
        <w:numPr>
          <w:ilvl w:val="0"/>
          <w:numId w:val="2"/>
        </w:numPr>
        <w:jc w:val="both"/>
        <w:rPr>
          <w:rFonts w:ascii="Times New Roman" w:hAnsi="Times New Roman" w:cs="Times New Roman"/>
          <w:sz w:val="24"/>
          <w:szCs w:val="24"/>
        </w:rPr>
      </w:pPr>
      <w:proofErr w:type="spellStart"/>
      <w:r w:rsidRPr="008C4CB7">
        <w:rPr>
          <w:rFonts w:ascii="Times New Roman" w:hAnsi="Times New Roman" w:cs="Times New Roman"/>
          <w:sz w:val="24"/>
          <w:szCs w:val="24"/>
        </w:rPr>
        <w:t>Eti-Osa</w:t>
      </w:r>
      <w:proofErr w:type="spellEnd"/>
      <w:r w:rsidRPr="008C4CB7">
        <w:rPr>
          <w:rFonts w:ascii="Times New Roman" w:hAnsi="Times New Roman" w:cs="Times New Roman"/>
          <w:sz w:val="24"/>
          <w:szCs w:val="24"/>
        </w:rPr>
        <w:t xml:space="preserve"> owned the building that housed the chambers</w:t>
      </w:r>
    </w:p>
    <w:p w:rsidR="00163C13" w:rsidRPr="008C4CB7" w:rsidRDefault="00163C13" w:rsidP="00163C13">
      <w:pPr>
        <w:pStyle w:val="ListParagraph"/>
        <w:numPr>
          <w:ilvl w:val="0"/>
          <w:numId w:val="2"/>
        </w:numPr>
        <w:jc w:val="both"/>
        <w:rPr>
          <w:rFonts w:ascii="Times New Roman" w:hAnsi="Times New Roman" w:cs="Times New Roman"/>
          <w:sz w:val="24"/>
          <w:szCs w:val="24"/>
        </w:rPr>
      </w:pPr>
      <w:r w:rsidRPr="008C4CB7">
        <w:rPr>
          <w:rFonts w:ascii="Times New Roman" w:hAnsi="Times New Roman" w:cs="Times New Roman"/>
          <w:sz w:val="24"/>
          <w:szCs w:val="24"/>
        </w:rPr>
        <w:t>Only N30</w:t>
      </w:r>
      <w:proofErr w:type="gramStart"/>
      <w:r w:rsidRPr="008C4CB7">
        <w:rPr>
          <w:rFonts w:ascii="Times New Roman" w:hAnsi="Times New Roman" w:cs="Times New Roman"/>
          <w:sz w:val="24"/>
          <w:szCs w:val="24"/>
        </w:rPr>
        <w:t>,000</w:t>
      </w:r>
      <w:proofErr w:type="gramEnd"/>
      <w:r w:rsidRPr="008C4CB7">
        <w:rPr>
          <w:rFonts w:ascii="Times New Roman" w:hAnsi="Times New Roman" w:cs="Times New Roman"/>
          <w:sz w:val="24"/>
          <w:szCs w:val="24"/>
        </w:rPr>
        <w:t xml:space="preserve"> of the bad debt was determined to be bad. The remaining N25</w:t>
      </w:r>
      <w:proofErr w:type="gramStart"/>
      <w:r w:rsidRPr="008C4CB7">
        <w:rPr>
          <w:rFonts w:ascii="Times New Roman" w:hAnsi="Times New Roman" w:cs="Times New Roman"/>
          <w:sz w:val="24"/>
          <w:szCs w:val="24"/>
        </w:rPr>
        <w:t>,000</w:t>
      </w:r>
      <w:proofErr w:type="gramEnd"/>
      <w:r w:rsidRPr="008C4CB7">
        <w:rPr>
          <w:rFonts w:ascii="Times New Roman" w:hAnsi="Times New Roman" w:cs="Times New Roman"/>
          <w:sz w:val="24"/>
          <w:szCs w:val="24"/>
        </w:rPr>
        <w:t xml:space="preserve"> is just a provision at 5% of debtors.</w:t>
      </w:r>
    </w:p>
    <w:p w:rsidR="00163C13" w:rsidRPr="008C4CB7" w:rsidRDefault="00163C13" w:rsidP="00163C13">
      <w:pPr>
        <w:pStyle w:val="ListParagraph"/>
        <w:numPr>
          <w:ilvl w:val="0"/>
          <w:numId w:val="2"/>
        </w:numPr>
        <w:jc w:val="both"/>
        <w:rPr>
          <w:rFonts w:ascii="Times New Roman" w:hAnsi="Times New Roman" w:cs="Times New Roman"/>
          <w:sz w:val="24"/>
          <w:szCs w:val="24"/>
        </w:rPr>
      </w:pPr>
      <w:r w:rsidRPr="008C4CB7">
        <w:rPr>
          <w:rFonts w:ascii="Times New Roman" w:hAnsi="Times New Roman" w:cs="Times New Roman"/>
          <w:sz w:val="24"/>
          <w:szCs w:val="24"/>
        </w:rPr>
        <w:t>The ration of interest on capital paid to the partners reflects their contributions and their share of profits</w:t>
      </w:r>
      <w:r w:rsidR="00E64A03" w:rsidRPr="008C4CB7">
        <w:rPr>
          <w:rFonts w:ascii="Times New Roman" w:hAnsi="Times New Roman" w:cs="Times New Roman"/>
          <w:sz w:val="24"/>
          <w:szCs w:val="24"/>
        </w:rPr>
        <w:t>.</w:t>
      </w:r>
    </w:p>
    <w:p w:rsidR="00E64A03" w:rsidRPr="008C4CB7" w:rsidRDefault="00E64A03" w:rsidP="00E64A03">
      <w:pPr>
        <w:ind w:left="1080"/>
        <w:jc w:val="both"/>
        <w:rPr>
          <w:rFonts w:ascii="Times New Roman" w:hAnsi="Times New Roman" w:cs="Times New Roman"/>
          <w:sz w:val="24"/>
          <w:szCs w:val="24"/>
        </w:rPr>
      </w:pPr>
      <w:r w:rsidRPr="008C4CB7">
        <w:rPr>
          <w:rFonts w:ascii="Times New Roman" w:hAnsi="Times New Roman" w:cs="Times New Roman"/>
          <w:sz w:val="24"/>
          <w:szCs w:val="24"/>
        </w:rPr>
        <w:t>Required:</w:t>
      </w:r>
    </w:p>
    <w:p w:rsidR="00E64A03" w:rsidRPr="008C4CB7" w:rsidRDefault="00E64A03" w:rsidP="00E64A03">
      <w:pPr>
        <w:pStyle w:val="ListParagraph"/>
        <w:numPr>
          <w:ilvl w:val="0"/>
          <w:numId w:val="4"/>
        </w:numPr>
        <w:jc w:val="both"/>
        <w:rPr>
          <w:rFonts w:ascii="Times New Roman" w:hAnsi="Times New Roman" w:cs="Times New Roman"/>
          <w:sz w:val="24"/>
          <w:szCs w:val="24"/>
        </w:rPr>
      </w:pPr>
      <w:r w:rsidRPr="008C4CB7">
        <w:rPr>
          <w:rFonts w:ascii="Times New Roman" w:hAnsi="Times New Roman" w:cs="Times New Roman"/>
          <w:sz w:val="24"/>
          <w:szCs w:val="24"/>
        </w:rPr>
        <w:t>Compute the adjusted income of the partnership for the year.</w:t>
      </w:r>
    </w:p>
    <w:p w:rsidR="00E64A03" w:rsidRPr="008C4CB7" w:rsidRDefault="00E64A03" w:rsidP="00E64A03">
      <w:pPr>
        <w:pStyle w:val="ListParagraph"/>
        <w:numPr>
          <w:ilvl w:val="0"/>
          <w:numId w:val="4"/>
        </w:numPr>
        <w:jc w:val="both"/>
        <w:rPr>
          <w:rFonts w:ascii="Times New Roman" w:hAnsi="Times New Roman" w:cs="Times New Roman"/>
          <w:sz w:val="24"/>
          <w:szCs w:val="24"/>
        </w:rPr>
      </w:pPr>
      <w:r w:rsidRPr="008C4CB7">
        <w:rPr>
          <w:rFonts w:ascii="Times New Roman" w:hAnsi="Times New Roman" w:cs="Times New Roman"/>
          <w:sz w:val="24"/>
          <w:szCs w:val="24"/>
        </w:rPr>
        <w:t>Calculate the profit shared by each partners</w:t>
      </w:r>
    </w:p>
    <w:p w:rsidR="00E64A03" w:rsidRPr="008C4CB7" w:rsidRDefault="00E64A03" w:rsidP="00E64A03">
      <w:pPr>
        <w:pStyle w:val="ListParagraph"/>
        <w:numPr>
          <w:ilvl w:val="0"/>
          <w:numId w:val="4"/>
        </w:numPr>
        <w:jc w:val="both"/>
        <w:rPr>
          <w:rFonts w:ascii="Times New Roman" w:hAnsi="Times New Roman" w:cs="Times New Roman"/>
          <w:sz w:val="24"/>
          <w:szCs w:val="24"/>
        </w:rPr>
      </w:pPr>
      <w:r w:rsidRPr="008C4CB7">
        <w:rPr>
          <w:rFonts w:ascii="Times New Roman" w:hAnsi="Times New Roman" w:cs="Times New Roman"/>
          <w:sz w:val="24"/>
          <w:szCs w:val="24"/>
        </w:rPr>
        <w:t>Calculate the income of each partner for tax purposes</w:t>
      </w:r>
      <w:r w:rsidR="00AE1FA7">
        <w:rPr>
          <w:rFonts w:ascii="Times New Roman" w:hAnsi="Times New Roman" w:cs="Times New Roman"/>
          <w:sz w:val="24"/>
          <w:szCs w:val="24"/>
        </w:rPr>
        <w:tab/>
      </w:r>
      <w:r w:rsidR="00AE1FA7">
        <w:rPr>
          <w:rFonts w:ascii="Times New Roman" w:hAnsi="Times New Roman" w:cs="Times New Roman"/>
          <w:sz w:val="24"/>
          <w:szCs w:val="24"/>
        </w:rPr>
        <w:tab/>
        <w:t>(15 marks)</w:t>
      </w:r>
    </w:p>
    <w:p w:rsidR="00E64A03" w:rsidRPr="008C4CB7" w:rsidRDefault="00E64A03" w:rsidP="00E64A03">
      <w:pPr>
        <w:jc w:val="both"/>
        <w:rPr>
          <w:rFonts w:ascii="Times New Roman" w:hAnsi="Times New Roman" w:cs="Times New Roman"/>
          <w:sz w:val="24"/>
          <w:szCs w:val="24"/>
        </w:rPr>
      </w:pPr>
    </w:p>
    <w:p w:rsidR="00E64A03" w:rsidRPr="008C4CB7" w:rsidRDefault="00E64A03" w:rsidP="00E64A03">
      <w:pPr>
        <w:jc w:val="both"/>
        <w:rPr>
          <w:rFonts w:ascii="Times New Roman" w:hAnsi="Times New Roman" w:cs="Times New Roman"/>
          <w:b/>
          <w:sz w:val="24"/>
          <w:szCs w:val="24"/>
        </w:rPr>
      </w:pPr>
      <w:r w:rsidRPr="008C4CB7">
        <w:rPr>
          <w:rFonts w:ascii="Times New Roman" w:hAnsi="Times New Roman" w:cs="Times New Roman"/>
          <w:b/>
          <w:sz w:val="24"/>
          <w:szCs w:val="24"/>
        </w:rPr>
        <w:t>QUESTION 3</w:t>
      </w:r>
    </w:p>
    <w:p w:rsidR="00E64A03" w:rsidRPr="008C4CB7" w:rsidRDefault="00E64A03" w:rsidP="00A62302">
      <w:pPr>
        <w:pStyle w:val="ListParagraph"/>
        <w:numPr>
          <w:ilvl w:val="0"/>
          <w:numId w:val="5"/>
        </w:numPr>
        <w:jc w:val="both"/>
        <w:rPr>
          <w:rFonts w:ascii="Times New Roman" w:hAnsi="Times New Roman" w:cs="Times New Roman"/>
          <w:sz w:val="24"/>
          <w:szCs w:val="24"/>
        </w:rPr>
      </w:pPr>
      <w:r w:rsidRPr="008C4CB7">
        <w:rPr>
          <w:rFonts w:ascii="Times New Roman" w:hAnsi="Times New Roman" w:cs="Times New Roman"/>
          <w:sz w:val="24"/>
          <w:szCs w:val="24"/>
        </w:rPr>
        <w:t>The bad and doubtful debts account of a company for a year showed the following:</w:t>
      </w:r>
    </w:p>
    <w:tbl>
      <w:tblPr>
        <w:tblStyle w:val="TableGrid"/>
        <w:tblW w:w="0" w:type="auto"/>
        <w:tblLook w:val="04A0"/>
      </w:tblPr>
      <w:tblGrid>
        <w:gridCol w:w="4788"/>
        <w:gridCol w:w="4788"/>
      </w:tblGrid>
      <w:tr w:rsidR="004B0527" w:rsidRPr="008C4CB7" w:rsidTr="004B0527">
        <w:tc>
          <w:tcPr>
            <w:tcW w:w="4788" w:type="dxa"/>
          </w:tcPr>
          <w:p w:rsidR="004B0527" w:rsidRPr="008C4CB7" w:rsidRDefault="004B0527" w:rsidP="004B0527">
            <w:pPr>
              <w:jc w:val="right"/>
              <w:rPr>
                <w:rFonts w:ascii="Times New Roman" w:hAnsi="Times New Roman" w:cs="Times New Roman"/>
                <w:sz w:val="24"/>
                <w:szCs w:val="24"/>
              </w:rPr>
            </w:pPr>
            <w:r w:rsidRPr="008C4CB7">
              <w:rPr>
                <w:rFonts w:ascii="Times New Roman" w:hAnsi="Times New Roman" w:cs="Times New Roman"/>
                <w:sz w:val="24"/>
                <w:szCs w:val="24"/>
              </w:rPr>
              <w:t>N</w:t>
            </w:r>
          </w:p>
        </w:tc>
        <w:tc>
          <w:tcPr>
            <w:tcW w:w="4788" w:type="dxa"/>
          </w:tcPr>
          <w:p w:rsidR="004B0527" w:rsidRPr="008C4CB7" w:rsidRDefault="004B0527" w:rsidP="004B0527">
            <w:pPr>
              <w:jc w:val="right"/>
              <w:rPr>
                <w:rFonts w:ascii="Times New Roman" w:hAnsi="Times New Roman" w:cs="Times New Roman"/>
                <w:sz w:val="24"/>
                <w:szCs w:val="24"/>
              </w:rPr>
            </w:pPr>
            <w:r w:rsidRPr="008C4CB7">
              <w:rPr>
                <w:rFonts w:ascii="Times New Roman" w:hAnsi="Times New Roman" w:cs="Times New Roman"/>
                <w:sz w:val="24"/>
                <w:szCs w:val="24"/>
              </w:rPr>
              <w:t>N</w:t>
            </w:r>
          </w:p>
        </w:tc>
      </w:tr>
      <w:tr w:rsidR="004B0527" w:rsidRPr="008C4CB7" w:rsidTr="004B0527">
        <w:tc>
          <w:tcPr>
            <w:tcW w:w="4788" w:type="dxa"/>
          </w:tcPr>
          <w:p w:rsidR="004B0527" w:rsidRPr="008C4CB7" w:rsidRDefault="004B0527" w:rsidP="00E64A03">
            <w:pPr>
              <w:jc w:val="both"/>
              <w:rPr>
                <w:rFonts w:ascii="Times New Roman" w:hAnsi="Times New Roman" w:cs="Times New Roman"/>
                <w:sz w:val="24"/>
                <w:szCs w:val="24"/>
              </w:rPr>
            </w:pPr>
            <w:r w:rsidRPr="008C4CB7">
              <w:rPr>
                <w:rFonts w:ascii="Times New Roman" w:hAnsi="Times New Roman" w:cs="Times New Roman"/>
                <w:sz w:val="24"/>
                <w:szCs w:val="24"/>
              </w:rPr>
              <w:t>Trade debts written off</w:t>
            </w:r>
            <w:r w:rsidRPr="008C4CB7">
              <w:rPr>
                <w:rFonts w:ascii="Times New Roman" w:hAnsi="Times New Roman" w:cs="Times New Roman"/>
                <w:sz w:val="24"/>
                <w:szCs w:val="24"/>
              </w:rPr>
              <w:tab/>
            </w:r>
            <w:r w:rsidRPr="008C4CB7">
              <w:rPr>
                <w:rFonts w:ascii="Times New Roman" w:hAnsi="Times New Roman" w:cs="Times New Roman"/>
                <w:sz w:val="24"/>
                <w:szCs w:val="24"/>
              </w:rPr>
              <w:tab/>
              <w:t xml:space="preserve">       3,000</w:t>
            </w:r>
          </w:p>
          <w:p w:rsidR="004B0527" w:rsidRPr="008C4CB7" w:rsidRDefault="004B0527" w:rsidP="00E64A03">
            <w:pPr>
              <w:jc w:val="both"/>
              <w:rPr>
                <w:rFonts w:ascii="Times New Roman" w:hAnsi="Times New Roman" w:cs="Times New Roman"/>
                <w:sz w:val="24"/>
                <w:szCs w:val="24"/>
              </w:rPr>
            </w:pPr>
            <w:r w:rsidRPr="008C4CB7">
              <w:rPr>
                <w:rFonts w:ascii="Times New Roman" w:hAnsi="Times New Roman" w:cs="Times New Roman"/>
                <w:sz w:val="24"/>
                <w:szCs w:val="24"/>
              </w:rPr>
              <w:t>Reserves c/f</w:t>
            </w:r>
          </w:p>
          <w:p w:rsidR="004B0527" w:rsidRPr="008C4CB7" w:rsidRDefault="004B0527" w:rsidP="00E64A03">
            <w:pPr>
              <w:jc w:val="both"/>
              <w:rPr>
                <w:rFonts w:ascii="Times New Roman" w:hAnsi="Times New Roman" w:cs="Times New Roman"/>
                <w:sz w:val="24"/>
                <w:szCs w:val="24"/>
              </w:rPr>
            </w:pPr>
            <w:r w:rsidRPr="008C4CB7">
              <w:rPr>
                <w:rFonts w:ascii="Times New Roman" w:hAnsi="Times New Roman" w:cs="Times New Roman"/>
                <w:sz w:val="24"/>
                <w:szCs w:val="24"/>
              </w:rPr>
              <w:t>Specific</w:t>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t xml:space="preserve">     12,000</w:t>
            </w:r>
          </w:p>
          <w:p w:rsidR="004B0527" w:rsidRPr="008C4CB7" w:rsidRDefault="004B0527" w:rsidP="00E64A03">
            <w:pPr>
              <w:jc w:val="both"/>
              <w:rPr>
                <w:rFonts w:ascii="Times New Roman" w:hAnsi="Times New Roman" w:cs="Times New Roman"/>
                <w:sz w:val="24"/>
                <w:szCs w:val="24"/>
                <w:u w:val="single"/>
              </w:rPr>
            </w:pPr>
            <w:r w:rsidRPr="008C4CB7">
              <w:rPr>
                <w:rFonts w:ascii="Times New Roman" w:hAnsi="Times New Roman" w:cs="Times New Roman"/>
                <w:sz w:val="24"/>
                <w:szCs w:val="24"/>
              </w:rPr>
              <w:t>General</w:t>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u w:val="single"/>
              </w:rPr>
              <w:t xml:space="preserve">       5,000</w:t>
            </w:r>
          </w:p>
          <w:p w:rsidR="004B0527" w:rsidRPr="008C4CB7" w:rsidRDefault="004B0527" w:rsidP="00E64A03">
            <w:pPr>
              <w:jc w:val="both"/>
              <w:rPr>
                <w:rFonts w:ascii="Times New Roman" w:hAnsi="Times New Roman" w:cs="Times New Roman"/>
                <w:sz w:val="24"/>
                <w:szCs w:val="24"/>
              </w:rPr>
            </w:pP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t xml:space="preserve">     20,000</w:t>
            </w:r>
          </w:p>
        </w:tc>
        <w:tc>
          <w:tcPr>
            <w:tcW w:w="4788" w:type="dxa"/>
          </w:tcPr>
          <w:p w:rsidR="004B0527" w:rsidRPr="008C4CB7" w:rsidRDefault="004B0527" w:rsidP="00E64A03">
            <w:pPr>
              <w:jc w:val="both"/>
              <w:rPr>
                <w:rFonts w:ascii="Times New Roman" w:hAnsi="Times New Roman" w:cs="Times New Roman"/>
                <w:sz w:val="24"/>
                <w:szCs w:val="24"/>
              </w:rPr>
            </w:pPr>
            <w:r w:rsidRPr="008C4CB7">
              <w:rPr>
                <w:rFonts w:ascii="Times New Roman" w:hAnsi="Times New Roman" w:cs="Times New Roman"/>
                <w:sz w:val="24"/>
                <w:szCs w:val="24"/>
              </w:rPr>
              <w:t xml:space="preserve">Reserves </w:t>
            </w:r>
            <w:proofErr w:type="spellStart"/>
            <w:r w:rsidRPr="008C4CB7">
              <w:rPr>
                <w:rFonts w:ascii="Times New Roman" w:hAnsi="Times New Roman" w:cs="Times New Roman"/>
                <w:sz w:val="24"/>
                <w:szCs w:val="24"/>
              </w:rPr>
              <w:t>b/f</w:t>
            </w:r>
            <w:proofErr w:type="spellEnd"/>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r>
          </w:p>
          <w:p w:rsidR="004B0527" w:rsidRPr="008C4CB7" w:rsidRDefault="004B0527" w:rsidP="00E64A03">
            <w:pPr>
              <w:jc w:val="both"/>
              <w:rPr>
                <w:rFonts w:ascii="Times New Roman" w:hAnsi="Times New Roman" w:cs="Times New Roman"/>
                <w:sz w:val="24"/>
                <w:szCs w:val="24"/>
              </w:rPr>
            </w:pPr>
            <w:r w:rsidRPr="008C4CB7">
              <w:rPr>
                <w:rFonts w:ascii="Times New Roman" w:hAnsi="Times New Roman" w:cs="Times New Roman"/>
                <w:sz w:val="24"/>
                <w:szCs w:val="24"/>
              </w:rPr>
              <w:t>Specific</w:t>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t xml:space="preserve">     10,000</w:t>
            </w:r>
          </w:p>
          <w:p w:rsidR="004B0527" w:rsidRPr="008C4CB7" w:rsidRDefault="004B0527" w:rsidP="00E64A03">
            <w:pPr>
              <w:jc w:val="both"/>
              <w:rPr>
                <w:rFonts w:ascii="Times New Roman" w:hAnsi="Times New Roman" w:cs="Times New Roman"/>
                <w:sz w:val="24"/>
                <w:szCs w:val="24"/>
              </w:rPr>
            </w:pPr>
            <w:r w:rsidRPr="008C4CB7">
              <w:rPr>
                <w:rFonts w:ascii="Times New Roman" w:hAnsi="Times New Roman" w:cs="Times New Roman"/>
                <w:sz w:val="24"/>
                <w:szCs w:val="24"/>
              </w:rPr>
              <w:t>General</w:t>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t xml:space="preserve">       6,000</w:t>
            </w:r>
          </w:p>
          <w:p w:rsidR="004B0527" w:rsidRPr="008C4CB7" w:rsidRDefault="004B0527" w:rsidP="00E64A03">
            <w:pPr>
              <w:jc w:val="both"/>
              <w:rPr>
                <w:rFonts w:ascii="Times New Roman" w:hAnsi="Times New Roman" w:cs="Times New Roman"/>
                <w:sz w:val="24"/>
                <w:szCs w:val="24"/>
                <w:u w:val="single"/>
              </w:rPr>
            </w:pPr>
            <w:r w:rsidRPr="008C4CB7">
              <w:rPr>
                <w:rFonts w:ascii="Times New Roman" w:hAnsi="Times New Roman" w:cs="Times New Roman"/>
                <w:sz w:val="24"/>
                <w:szCs w:val="24"/>
              </w:rPr>
              <w:t>Charged to Profit &amp; Loss a/c</w:t>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u w:val="single"/>
              </w:rPr>
              <w:t xml:space="preserve">       4,000</w:t>
            </w:r>
          </w:p>
          <w:p w:rsidR="004B0527" w:rsidRPr="008C4CB7" w:rsidRDefault="004B0527" w:rsidP="00E64A03">
            <w:pPr>
              <w:jc w:val="both"/>
              <w:rPr>
                <w:rFonts w:ascii="Times New Roman" w:hAnsi="Times New Roman" w:cs="Times New Roman"/>
                <w:sz w:val="24"/>
                <w:szCs w:val="24"/>
              </w:rPr>
            </w:pP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r>
            <w:r w:rsidRPr="008C4CB7">
              <w:rPr>
                <w:rFonts w:ascii="Times New Roman" w:hAnsi="Times New Roman" w:cs="Times New Roman"/>
                <w:sz w:val="24"/>
                <w:szCs w:val="24"/>
              </w:rPr>
              <w:tab/>
              <w:t xml:space="preserve">     20,000</w:t>
            </w:r>
          </w:p>
        </w:tc>
      </w:tr>
    </w:tbl>
    <w:p w:rsidR="00AE1FA7" w:rsidRPr="008C4CB7" w:rsidRDefault="004B0527" w:rsidP="00E64A03">
      <w:pPr>
        <w:jc w:val="both"/>
        <w:rPr>
          <w:rFonts w:ascii="Times New Roman" w:hAnsi="Times New Roman" w:cs="Times New Roman"/>
          <w:sz w:val="24"/>
          <w:szCs w:val="24"/>
        </w:rPr>
      </w:pPr>
      <w:r w:rsidRPr="008C4CB7">
        <w:rPr>
          <w:rFonts w:ascii="Times New Roman" w:hAnsi="Times New Roman" w:cs="Times New Roman"/>
          <w:sz w:val="24"/>
          <w:szCs w:val="24"/>
        </w:rPr>
        <w:t>Calculate the sum that will be shown as the charge for bad</w:t>
      </w:r>
      <w:r w:rsidR="0097499D" w:rsidRPr="008C4CB7">
        <w:rPr>
          <w:rFonts w:ascii="Times New Roman" w:hAnsi="Times New Roman" w:cs="Times New Roman"/>
          <w:sz w:val="24"/>
          <w:szCs w:val="24"/>
        </w:rPr>
        <w:t xml:space="preserve"> and doubtful debts for the period</w:t>
      </w:r>
      <w:proofErr w:type="gramStart"/>
      <w:r w:rsidR="00A62302" w:rsidRPr="008C4CB7">
        <w:rPr>
          <w:rFonts w:ascii="Times New Roman" w:hAnsi="Times New Roman" w:cs="Times New Roman"/>
          <w:sz w:val="24"/>
          <w:szCs w:val="24"/>
        </w:rPr>
        <w:t>.</w:t>
      </w:r>
      <w:r w:rsidR="00AE1FA7">
        <w:rPr>
          <w:rFonts w:ascii="Times New Roman" w:hAnsi="Times New Roman" w:cs="Times New Roman"/>
          <w:sz w:val="24"/>
          <w:szCs w:val="24"/>
        </w:rPr>
        <w:t>(</w:t>
      </w:r>
      <w:proofErr w:type="gramEnd"/>
      <w:r w:rsidR="00AE1FA7">
        <w:rPr>
          <w:rFonts w:ascii="Times New Roman" w:hAnsi="Times New Roman" w:cs="Times New Roman"/>
          <w:sz w:val="24"/>
          <w:szCs w:val="24"/>
        </w:rPr>
        <w:t>5 marks)</w:t>
      </w:r>
    </w:p>
    <w:p w:rsidR="0003783C" w:rsidRPr="008C4CB7" w:rsidRDefault="00A62302" w:rsidP="0003783C">
      <w:pPr>
        <w:pStyle w:val="ListParagraph"/>
        <w:numPr>
          <w:ilvl w:val="0"/>
          <w:numId w:val="5"/>
        </w:numPr>
        <w:jc w:val="both"/>
        <w:rPr>
          <w:rFonts w:ascii="Times New Roman" w:hAnsi="Times New Roman" w:cs="Times New Roman"/>
          <w:sz w:val="24"/>
          <w:szCs w:val="24"/>
        </w:rPr>
      </w:pPr>
      <w:r w:rsidRPr="008C4CB7">
        <w:rPr>
          <w:rFonts w:ascii="Times New Roman" w:hAnsi="Times New Roman" w:cs="Times New Roman"/>
          <w:sz w:val="24"/>
          <w:szCs w:val="24"/>
        </w:rPr>
        <w:t>E</w:t>
      </w:r>
      <w:r w:rsidR="006F03E1">
        <w:rPr>
          <w:rFonts w:ascii="Times New Roman" w:hAnsi="Times New Roman" w:cs="Times New Roman"/>
          <w:sz w:val="24"/>
          <w:szCs w:val="24"/>
        </w:rPr>
        <w:t>xplain the administration of</w:t>
      </w:r>
      <w:r w:rsidRPr="008C4CB7">
        <w:rPr>
          <w:rFonts w:ascii="Times New Roman" w:hAnsi="Times New Roman" w:cs="Times New Roman"/>
          <w:sz w:val="24"/>
          <w:szCs w:val="24"/>
        </w:rPr>
        <w:t xml:space="preserve"> Education tax in Nigeria</w:t>
      </w:r>
      <w:r w:rsidR="00AE1FA7">
        <w:rPr>
          <w:rFonts w:ascii="Times New Roman" w:hAnsi="Times New Roman" w:cs="Times New Roman"/>
          <w:sz w:val="24"/>
          <w:szCs w:val="24"/>
        </w:rPr>
        <w:t xml:space="preserve"> (10 marks)</w:t>
      </w:r>
    </w:p>
    <w:p w:rsidR="000C1097" w:rsidRDefault="000C1097" w:rsidP="0003783C">
      <w:pPr>
        <w:jc w:val="both"/>
        <w:rPr>
          <w:rFonts w:ascii="Times New Roman" w:hAnsi="Times New Roman" w:cs="Times New Roman"/>
          <w:b/>
          <w:sz w:val="24"/>
          <w:szCs w:val="24"/>
        </w:rPr>
      </w:pPr>
    </w:p>
    <w:p w:rsidR="0003783C" w:rsidRPr="008C4CB7" w:rsidRDefault="0003783C" w:rsidP="0003783C">
      <w:pPr>
        <w:jc w:val="both"/>
        <w:rPr>
          <w:rFonts w:ascii="Times New Roman" w:hAnsi="Times New Roman" w:cs="Times New Roman"/>
          <w:b/>
          <w:sz w:val="24"/>
          <w:szCs w:val="24"/>
        </w:rPr>
      </w:pPr>
      <w:r w:rsidRPr="008C4CB7">
        <w:rPr>
          <w:rFonts w:ascii="Times New Roman" w:hAnsi="Times New Roman" w:cs="Times New Roman"/>
          <w:b/>
          <w:sz w:val="24"/>
          <w:szCs w:val="24"/>
        </w:rPr>
        <w:t>QUESTION 4</w:t>
      </w:r>
    </w:p>
    <w:p w:rsidR="0003783C" w:rsidRPr="008C4CB7" w:rsidRDefault="0003783C" w:rsidP="0003783C">
      <w:pPr>
        <w:autoSpaceDE w:val="0"/>
        <w:autoSpaceDN w:val="0"/>
        <w:adjustRightInd w:val="0"/>
        <w:spacing w:after="0" w:line="240" w:lineRule="auto"/>
        <w:rPr>
          <w:rFonts w:ascii="Times New Roman" w:hAnsi="Times New Roman" w:cs="Times New Roman"/>
          <w:sz w:val="24"/>
          <w:szCs w:val="24"/>
        </w:rPr>
      </w:pPr>
      <w:r w:rsidRPr="008C4CB7">
        <w:rPr>
          <w:rFonts w:ascii="Times New Roman" w:hAnsi="Times New Roman" w:cs="Times New Roman"/>
          <w:sz w:val="24"/>
          <w:szCs w:val="24"/>
        </w:rPr>
        <w:t>Considering the imposition of tax on profit, explain Small business tax rate with reference to the nature of the business being carried on, as well as the turnover of the company in the assessment year.</w:t>
      </w:r>
      <w:r w:rsidR="000C1097">
        <w:rPr>
          <w:rFonts w:ascii="Times New Roman" w:hAnsi="Times New Roman" w:cs="Times New Roman"/>
          <w:sz w:val="24"/>
          <w:szCs w:val="24"/>
        </w:rPr>
        <w:tab/>
      </w:r>
      <w:r w:rsidR="000C1097">
        <w:rPr>
          <w:rFonts w:ascii="Times New Roman" w:hAnsi="Times New Roman" w:cs="Times New Roman"/>
          <w:sz w:val="24"/>
          <w:szCs w:val="24"/>
        </w:rPr>
        <w:tab/>
      </w:r>
      <w:r w:rsidR="000C1097">
        <w:rPr>
          <w:rFonts w:ascii="Times New Roman" w:hAnsi="Times New Roman" w:cs="Times New Roman"/>
          <w:sz w:val="24"/>
          <w:szCs w:val="24"/>
        </w:rPr>
        <w:tab/>
      </w:r>
      <w:r w:rsidR="000C1097">
        <w:rPr>
          <w:rFonts w:ascii="Times New Roman" w:hAnsi="Times New Roman" w:cs="Times New Roman"/>
          <w:sz w:val="24"/>
          <w:szCs w:val="24"/>
        </w:rPr>
        <w:tab/>
      </w:r>
      <w:r w:rsidR="000C1097">
        <w:rPr>
          <w:rFonts w:ascii="Times New Roman" w:hAnsi="Times New Roman" w:cs="Times New Roman"/>
          <w:sz w:val="24"/>
          <w:szCs w:val="24"/>
        </w:rPr>
        <w:tab/>
      </w:r>
      <w:r w:rsidR="000C1097">
        <w:rPr>
          <w:rFonts w:ascii="Times New Roman" w:hAnsi="Times New Roman" w:cs="Times New Roman"/>
          <w:sz w:val="24"/>
          <w:szCs w:val="24"/>
        </w:rPr>
        <w:tab/>
      </w:r>
      <w:r w:rsidR="000C1097">
        <w:rPr>
          <w:rFonts w:ascii="Times New Roman" w:hAnsi="Times New Roman" w:cs="Times New Roman"/>
          <w:sz w:val="24"/>
          <w:szCs w:val="24"/>
        </w:rPr>
        <w:tab/>
      </w:r>
      <w:r w:rsidR="000C1097">
        <w:rPr>
          <w:rFonts w:ascii="Times New Roman" w:hAnsi="Times New Roman" w:cs="Times New Roman"/>
          <w:sz w:val="24"/>
          <w:szCs w:val="24"/>
        </w:rPr>
        <w:tab/>
      </w:r>
      <w:r w:rsidR="000C1097">
        <w:rPr>
          <w:rFonts w:ascii="Times New Roman" w:hAnsi="Times New Roman" w:cs="Times New Roman"/>
          <w:sz w:val="24"/>
          <w:szCs w:val="24"/>
        </w:rPr>
        <w:tab/>
        <w:t>(15 marks)</w:t>
      </w:r>
    </w:p>
    <w:p w:rsidR="0003783C" w:rsidRPr="008C4CB7" w:rsidRDefault="0003783C" w:rsidP="0003783C">
      <w:pPr>
        <w:autoSpaceDE w:val="0"/>
        <w:autoSpaceDN w:val="0"/>
        <w:adjustRightInd w:val="0"/>
        <w:spacing w:after="0" w:line="240" w:lineRule="auto"/>
        <w:rPr>
          <w:rFonts w:ascii="Times New Roman" w:hAnsi="Times New Roman" w:cs="Times New Roman"/>
          <w:sz w:val="24"/>
          <w:szCs w:val="24"/>
        </w:rPr>
      </w:pPr>
    </w:p>
    <w:p w:rsidR="0003783C" w:rsidRPr="008C4CB7" w:rsidRDefault="0003783C" w:rsidP="0003783C">
      <w:pPr>
        <w:autoSpaceDE w:val="0"/>
        <w:autoSpaceDN w:val="0"/>
        <w:adjustRightInd w:val="0"/>
        <w:spacing w:after="0" w:line="240" w:lineRule="auto"/>
        <w:rPr>
          <w:rFonts w:ascii="Times New Roman" w:hAnsi="Times New Roman" w:cs="Times New Roman"/>
          <w:b/>
          <w:sz w:val="24"/>
          <w:szCs w:val="24"/>
        </w:rPr>
      </w:pPr>
      <w:r w:rsidRPr="008C4CB7">
        <w:rPr>
          <w:rFonts w:ascii="Times New Roman" w:hAnsi="Times New Roman" w:cs="Times New Roman"/>
          <w:b/>
          <w:sz w:val="24"/>
          <w:szCs w:val="24"/>
        </w:rPr>
        <w:t>QUESTION 5</w:t>
      </w:r>
    </w:p>
    <w:p w:rsidR="0003783C" w:rsidRPr="008C4CB7" w:rsidRDefault="0003783C" w:rsidP="0003783C">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C4CB7">
        <w:rPr>
          <w:rFonts w:ascii="Times New Roman" w:hAnsi="Times New Roman" w:cs="Times New Roman"/>
          <w:sz w:val="24"/>
          <w:szCs w:val="24"/>
        </w:rPr>
        <w:t>Mention the three ways in which a company shall be chargeable to tax.</w:t>
      </w:r>
      <w:r w:rsidR="00565082">
        <w:rPr>
          <w:rFonts w:ascii="Times New Roman" w:hAnsi="Times New Roman" w:cs="Times New Roman"/>
          <w:sz w:val="24"/>
          <w:szCs w:val="24"/>
        </w:rPr>
        <w:t xml:space="preserve"> (6 marks)</w:t>
      </w:r>
    </w:p>
    <w:p w:rsidR="0003783C" w:rsidRPr="008C4CB7" w:rsidRDefault="006517E6" w:rsidP="0003783C">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C4CB7">
        <w:rPr>
          <w:rFonts w:ascii="Times New Roman" w:hAnsi="Times New Roman" w:cs="Times New Roman"/>
          <w:sz w:val="24"/>
          <w:szCs w:val="24"/>
        </w:rPr>
        <w:t>Explain the administration of the Petroleum Profit Tax</w:t>
      </w:r>
      <w:r w:rsidR="00565082">
        <w:rPr>
          <w:rFonts w:ascii="Times New Roman" w:hAnsi="Times New Roman" w:cs="Times New Roman"/>
          <w:sz w:val="24"/>
          <w:szCs w:val="24"/>
        </w:rPr>
        <w:t>. (9 marks)</w:t>
      </w:r>
    </w:p>
    <w:p w:rsidR="006517E6" w:rsidRPr="008C4CB7" w:rsidRDefault="006517E6" w:rsidP="006517E6">
      <w:pPr>
        <w:autoSpaceDE w:val="0"/>
        <w:autoSpaceDN w:val="0"/>
        <w:adjustRightInd w:val="0"/>
        <w:spacing w:after="0" w:line="240" w:lineRule="auto"/>
        <w:rPr>
          <w:rFonts w:ascii="Times New Roman" w:hAnsi="Times New Roman" w:cs="Times New Roman"/>
          <w:sz w:val="24"/>
          <w:szCs w:val="24"/>
        </w:rPr>
      </w:pPr>
    </w:p>
    <w:p w:rsidR="006517E6" w:rsidRPr="008C4CB7" w:rsidRDefault="006517E6" w:rsidP="006517E6">
      <w:pPr>
        <w:autoSpaceDE w:val="0"/>
        <w:autoSpaceDN w:val="0"/>
        <w:adjustRightInd w:val="0"/>
        <w:spacing w:after="0" w:line="240" w:lineRule="auto"/>
        <w:rPr>
          <w:rFonts w:ascii="Times New Roman" w:hAnsi="Times New Roman" w:cs="Times New Roman"/>
          <w:b/>
          <w:sz w:val="24"/>
          <w:szCs w:val="24"/>
        </w:rPr>
      </w:pPr>
      <w:r w:rsidRPr="008C4CB7">
        <w:rPr>
          <w:rFonts w:ascii="Times New Roman" w:hAnsi="Times New Roman" w:cs="Times New Roman"/>
          <w:b/>
          <w:sz w:val="24"/>
          <w:szCs w:val="24"/>
        </w:rPr>
        <w:t>QUESTION 6</w:t>
      </w:r>
    </w:p>
    <w:p w:rsidR="006517E6" w:rsidRPr="008C4CB7" w:rsidRDefault="006517E6" w:rsidP="006517E6">
      <w:pPr>
        <w:pStyle w:val="Default"/>
        <w:spacing w:after="44"/>
      </w:pPr>
      <w:r w:rsidRPr="008C4CB7">
        <w:t xml:space="preserve">The records of ABU estate prepared in </w:t>
      </w:r>
      <w:proofErr w:type="spellStart"/>
      <w:r w:rsidRPr="008C4CB7">
        <w:t>favour</w:t>
      </w:r>
      <w:proofErr w:type="spellEnd"/>
      <w:r w:rsidRPr="008C4CB7">
        <w:t xml:space="preserve"> of AUDU, BIMBO and UZOAMAKA as at 31/12/20X8 are as follows: </w:t>
      </w:r>
    </w:p>
    <w:p w:rsidR="006517E6" w:rsidRPr="008C4CB7" w:rsidRDefault="006517E6" w:rsidP="006517E6">
      <w:pPr>
        <w:pStyle w:val="Default"/>
        <w:spacing w:after="44"/>
      </w:pPr>
      <w:r w:rsidRPr="008C4CB7">
        <w:tab/>
      </w:r>
      <w:r w:rsidRPr="008C4CB7">
        <w:tab/>
      </w:r>
      <w:r w:rsidRPr="008C4CB7">
        <w:tab/>
      </w:r>
      <w:r w:rsidRPr="008C4CB7">
        <w:tab/>
      </w:r>
      <w:r w:rsidRPr="008C4CB7">
        <w:tab/>
      </w:r>
      <w:r w:rsidRPr="008C4CB7">
        <w:tab/>
      </w:r>
      <w:r w:rsidRPr="008C4CB7">
        <w:tab/>
      </w:r>
      <w:r w:rsidRPr="008C4CB7">
        <w:tab/>
      </w:r>
      <w:r w:rsidRPr="008C4CB7">
        <w:tab/>
      </w:r>
      <w:r w:rsidRPr="008C4CB7">
        <w:tab/>
        <w:t xml:space="preserve">     N</w:t>
      </w:r>
    </w:p>
    <w:p w:rsidR="006517E6" w:rsidRPr="008C4CB7" w:rsidRDefault="00DA2D44" w:rsidP="006517E6">
      <w:pPr>
        <w:pStyle w:val="Default"/>
      </w:pPr>
      <w:r>
        <w:t xml:space="preserve">Rental Income (gross) </w:t>
      </w:r>
      <w:r>
        <w:tab/>
      </w:r>
      <w:r>
        <w:tab/>
      </w:r>
      <w:r>
        <w:tab/>
      </w:r>
      <w:r>
        <w:tab/>
      </w:r>
      <w:r>
        <w:tab/>
      </w:r>
      <w:r>
        <w:tab/>
      </w:r>
      <w:r>
        <w:tab/>
      </w:r>
      <w:r w:rsidR="006517E6" w:rsidRPr="008C4CB7">
        <w:t xml:space="preserve">24,000 </w:t>
      </w:r>
    </w:p>
    <w:p w:rsidR="006517E6" w:rsidRPr="008C4CB7" w:rsidRDefault="006517E6" w:rsidP="006517E6">
      <w:pPr>
        <w:pStyle w:val="Default"/>
      </w:pPr>
      <w:r w:rsidRPr="008C4CB7">
        <w:t xml:space="preserve">Trade income </w:t>
      </w:r>
      <w:r w:rsidRPr="008C4CB7">
        <w:tab/>
      </w:r>
      <w:r w:rsidRPr="008C4CB7">
        <w:tab/>
      </w:r>
      <w:r w:rsidRPr="008C4CB7">
        <w:tab/>
      </w:r>
      <w:r w:rsidRPr="008C4CB7">
        <w:tab/>
      </w:r>
      <w:r w:rsidRPr="008C4CB7">
        <w:tab/>
      </w:r>
      <w:r w:rsidRPr="008C4CB7">
        <w:tab/>
      </w:r>
      <w:r w:rsidRPr="008C4CB7">
        <w:tab/>
      </w:r>
      <w:r w:rsidRPr="008C4CB7">
        <w:tab/>
      </w:r>
      <w:r w:rsidRPr="008C4CB7">
        <w:tab/>
        <w:t xml:space="preserve">10,000 </w:t>
      </w:r>
    </w:p>
    <w:p w:rsidR="006517E6" w:rsidRPr="008C4CB7" w:rsidRDefault="006517E6" w:rsidP="006517E6">
      <w:pPr>
        <w:pStyle w:val="Default"/>
      </w:pPr>
      <w:r w:rsidRPr="008C4CB7">
        <w:t xml:space="preserve">Dividend (gross) </w:t>
      </w:r>
      <w:r w:rsidRPr="008C4CB7">
        <w:tab/>
      </w:r>
      <w:r w:rsidRPr="008C4CB7">
        <w:tab/>
      </w:r>
      <w:r w:rsidRPr="008C4CB7">
        <w:tab/>
      </w:r>
      <w:r w:rsidRPr="008C4CB7">
        <w:tab/>
      </w:r>
      <w:r w:rsidRPr="008C4CB7">
        <w:tab/>
      </w:r>
      <w:r w:rsidRPr="008C4CB7">
        <w:tab/>
      </w:r>
      <w:r w:rsidRPr="008C4CB7">
        <w:tab/>
      </w:r>
      <w:r w:rsidRPr="008C4CB7">
        <w:tab/>
        <w:t xml:space="preserve">18,000 </w:t>
      </w:r>
    </w:p>
    <w:p w:rsidR="006517E6" w:rsidRPr="008C4CB7" w:rsidRDefault="006517E6" w:rsidP="006517E6">
      <w:pPr>
        <w:pStyle w:val="Default"/>
        <w:spacing w:after="44"/>
      </w:pPr>
      <w:r w:rsidRPr="008C4CB7">
        <w:t xml:space="preserve">Sundry income </w:t>
      </w:r>
      <w:r w:rsidRPr="008C4CB7">
        <w:tab/>
      </w:r>
      <w:r w:rsidRPr="008C4CB7">
        <w:tab/>
      </w:r>
      <w:r w:rsidRPr="008C4CB7">
        <w:tab/>
      </w:r>
      <w:r w:rsidRPr="008C4CB7">
        <w:tab/>
      </w:r>
      <w:r w:rsidRPr="008C4CB7">
        <w:tab/>
      </w:r>
      <w:r w:rsidRPr="008C4CB7">
        <w:tab/>
      </w:r>
      <w:r w:rsidRPr="008C4CB7">
        <w:tab/>
      </w:r>
      <w:r w:rsidRPr="008C4CB7">
        <w:tab/>
        <w:t xml:space="preserve">12,000 </w:t>
      </w:r>
    </w:p>
    <w:p w:rsidR="006517E6" w:rsidRPr="008C4CB7" w:rsidRDefault="006517E6" w:rsidP="006517E6">
      <w:pPr>
        <w:pStyle w:val="Default"/>
      </w:pPr>
      <w:r w:rsidRPr="008C4CB7">
        <w:t xml:space="preserve">The following additional information is available: </w:t>
      </w:r>
    </w:p>
    <w:p w:rsidR="006517E6" w:rsidRPr="008C4CB7" w:rsidRDefault="006517E6" w:rsidP="006517E6">
      <w:pPr>
        <w:pStyle w:val="Default"/>
        <w:numPr>
          <w:ilvl w:val="0"/>
          <w:numId w:val="7"/>
        </w:numPr>
      </w:pPr>
      <w:r w:rsidRPr="008C4CB7">
        <w:t xml:space="preserve">Each beneficiary is entitled to 1/5 share of the net distribution income. </w:t>
      </w:r>
    </w:p>
    <w:p w:rsidR="006517E6" w:rsidRPr="008C4CB7" w:rsidRDefault="006517E6" w:rsidP="006517E6">
      <w:pPr>
        <w:pStyle w:val="Default"/>
        <w:numPr>
          <w:ilvl w:val="0"/>
          <w:numId w:val="7"/>
        </w:numPr>
      </w:pPr>
      <w:r w:rsidRPr="008C4CB7">
        <w:t xml:space="preserve">Interest on debt repayable by the settlement is N2,000 </w:t>
      </w:r>
    </w:p>
    <w:p w:rsidR="006517E6" w:rsidRPr="008C4CB7" w:rsidRDefault="006517E6" w:rsidP="006517E6">
      <w:pPr>
        <w:pStyle w:val="Default"/>
        <w:numPr>
          <w:ilvl w:val="0"/>
          <w:numId w:val="7"/>
        </w:numPr>
        <w:spacing w:after="44"/>
      </w:pPr>
      <w:r w:rsidRPr="008C4CB7">
        <w:t>Fixed annuity to beneficiary is N3,000</w:t>
      </w:r>
    </w:p>
    <w:p w:rsidR="006517E6" w:rsidRPr="008C4CB7" w:rsidRDefault="006517E6" w:rsidP="006517E6">
      <w:pPr>
        <w:pStyle w:val="Default"/>
        <w:spacing w:after="44"/>
      </w:pPr>
    </w:p>
    <w:p w:rsidR="006517E6" w:rsidRPr="008C4CB7" w:rsidRDefault="006517E6" w:rsidP="006517E6">
      <w:pPr>
        <w:pStyle w:val="Default"/>
      </w:pPr>
      <w:r w:rsidRPr="008C4CB7">
        <w:t xml:space="preserve">Trustee remuneration per trust deed: </w:t>
      </w:r>
    </w:p>
    <w:p w:rsidR="006517E6" w:rsidRPr="008C4CB7" w:rsidRDefault="006517E6" w:rsidP="006517E6">
      <w:pPr>
        <w:pStyle w:val="Default"/>
      </w:pPr>
      <w:proofErr w:type="spellStart"/>
      <w:proofErr w:type="gramStart"/>
      <w:r w:rsidRPr="008C4CB7">
        <w:t>i</w:t>
      </w:r>
      <w:proofErr w:type="spellEnd"/>
      <w:proofErr w:type="gramEnd"/>
      <w:r w:rsidRPr="008C4CB7">
        <w:t xml:space="preserve">. fixed N1,000 each (2 Trustee) </w:t>
      </w:r>
    </w:p>
    <w:p w:rsidR="006517E6" w:rsidRPr="008C4CB7" w:rsidRDefault="006517E6" w:rsidP="006517E6">
      <w:pPr>
        <w:pStyle w:val="Default"/>
        <w:spacing w:after="44"/>
      </w:pPr>
      <w:proofErr w:type="gramStart"/>
      <w:r w:rsidRPr="008C4CB7">
        <w:t>ii. 2</w:t>
      </w:r>
      <w:proofErr w:type="gramEnd"/>
      <w:r w:rsidRPr="008C4CB7">
        <w:t>% of total income</w:t>
      </w:r>
    </w:p>
    <w:p w:rsidR="006517E6" w:rsidRPr="008C4CB7" w:rsidRDefault="006517E6" w:rsidP="006517E6">
      <w:pPr>
        <w:pStyle w:val="Default"/>
        <w:spacing w:after="44"/>
      </w:pPr>
    </w:p>
    <w:p w:rsidR="006517E6" w:rsidRPr="008C4CB7" w:rsidRDefault="006517E6" w:rsidP="006517E6">
      <w:pPr>
        <w:pStyle w:val="Default"/>
        <w:spacing w:after="44"/>
      </w:pPr>
      <w:r w:rsidRPr="008C4CB7">
        <w:t>Administrative and other expenses – N3</w:t>
      </w:r>
      <w:proofErr w:type="gramStart"/>
      <w:r w:rsidRPr="008C4CB7">
        <w:t>,800</w:t>
      </w:r>
      <w:proofErr w:type="gramEnd"/>
    </w:p>
    <w:p w:rsidR="006517E6" w:rsidRPr="008C4CB7" w:rsidRDefault="006517E6" w:rsidP="006517E6">
      <w:pPr>
        <w:pStyle w:val="Default"/>
        <w:spacing w:after="44"/>
      </w:pPr>
    </w:p>
    <w:p w:rsidR="006517E6" w:rsidRPr="008C4CB7" w:rsidRDefault="006517E6" w:rsidP="006517E6">
      <w:pPr>
        <w:pStyle w:val="Default"/>
      </w:pPr>
      <w:r w:rsidRPr="008C4CB7">
        <w:t xml:space="preserve">Under the terms of the trust deed, the trustee made discretionary payment to AUDU, BIMBO &amp; UZOAMAKA as follows: </w:t>
      </w:r>
    </w:p>
    <w:p w:rsidR="006517E6" w:rsidRPr="008C4CB7" w:rsidRDefault="006517E6" w:rsidP="006517E6">
      <w:pPr>
        <w:pStyle w:val="Default"/>
        <w:ind w:left="2880"/>
      </w:pPr>
      <w:r w:rsidRPr="008C4CB7">
        <w:t xml:space="preserve">N </w:t>
      </w:r>
    </w:p>
    <w:p w:rsidR="006517E6" w:rsidRPr="008C4CB7" w:rsidRDefault="006517E6" w:rsidP="006517E6">
      <w:pPr>
        <w:pStyle w:val="Default"/>
      </w:pPr>
      <w:r w:rsidRPr="008C4CB7">
        <w:t>AUDU</w:t>
      </w:r>
      <w:r w:rsidRPr="008C4CB7">
        <w:tab/>
      </w:r>
      <w:r w:rsidRPr="008C4CB7">
        <w:tab/>
        <w:t xml:space="preserve"> - </w:t>
      </w:r>
      <w:r w:rsidRPr="008C4CB7">
        <w:tab/>
      </w:r>
      <w:r w:rsidRPr="008C4CB7">
        <w:tab/>
        <w:t xml:space="preserve">3,000 </w:t>
      </w:r>
    </w:p>
    <w:p w:rsidR="006517E6" w:rsidRPr="008C4CB7" w:rsidRDefault="006517E6" w:rsidP="006517E6">
      <w:pPr>
        <w:pStyle w:val="Default"/>
      </w:pPr>
      <w:r w:rsidRPr="008C4CB7">
        <w:t>BIMBO</w:t>
      </w:r>
      <w:r w:rsidRPr="008C4CB7">
        <w:tab/>
        <w:t xml:space="preserve"> - </w:t>
      </w:r>
      <w:r w:rsidRPr="008C4CB7">
        <w:tab/>
      </w:r>
      <w:r w:rsidRPr="008C4CB7">
        <w:tab/>
        <w:t xml:space="preserve">2,800 </w:t>
      </w:r>
    </w:p>
    <w:p w:rsidR="006517E6" w:rsidRPr="008C4CB7" w:rsidRDefault="006517E6" w:rsidP="006517E6">
      <w:pPr>
        <w:pStyle w:val="Default"/>
      </w:pPr>
      <w:r w:rsidRPr="008C4CB7">
        <w:t>UZOAMAKA</w:t>
      </w:r>
      <w:r w:rsidRPr="008C4CB7">
        <w:tab/>
        <w:t xml:space="preserve"> - </w:t>
      </w:r>
      <w:r w:rsidRPr="008C4CB7">
        <w:tab/>
      </w:r>
      <w:r w:rsidRPr="008C4CB7">
        <w:tab/>
        <w:t xml:space="preserve">1,500 </w:t>
      </w:r>
    </w:p>
    <w:p w:rsidR="006517E6" w:rsidRPr="008C4CB7" w:rsidRDefault="006517E6" w:rsidP="006517E6">
      <w:pPr>
        <w:pStyle w:val="Default"/>
      </w:pPr>
    </w:p>
    <w:p w:rsidR="006517E6" w:rsidRPr="008C4CB7" w:rsidRDefault="006517E6" w:rsidP="006517E6">
      <w:pPr>
        <w:pStyle w:val="Default"/>
      </w:pPr>
      <w:r w:rsidRPr="008C4CB7">
        <w:t>Capital allowances</w:t>
      </w:r>
      <w:r w:rsidRPr="008C4CB7">
        <w:tab/>
        <w:t xml:space="preserve"> – </w:t>
      </w:r>
      <w:r w:rsidRPr="008C4CB7">
        <w:tab/>
      </w:r>
      <w:r w:rsidRPr="008C4CB7">
        <w:tab/>
        <w:t>N8</w:t>
      </w:r>
      <w:proofErr w:type="gramStart"/>
      <w:r w:rsidRPr="008C4CB7">
        <w:t>,024</w:t>
      </w:r>
      <w:proofErr w:type="gramEnd"/>
      <w:r w:rsidRPr="008C4CB7">
        <w:t xml:space="preserve"> </w:t>
      </w:r>
    </w:p>
    <w:p w:rsidR="006517E6" w:rsidRPr="008C4CB7" w:rsidRDefault="006517E6" w:rsidP="006517E6">
      <w:pPr>
        <w:pStyle w:val="Default"/>
      </w:pPr>
    </w:p>
    <w:p w:rsidR="006517E6" w:rsidRPr="008C4CB7" w:rsidRDefault="006517E6" w:rsidP="006517E6">
      <w:pPr>
        <w:pStyle w:val="Default"/>
      </w:pPr>
      <w:r w:rsidRPr="008C4CB7">
        <w:t xml:space="preserve">The children have no other income. </w:t>
      </w:r>
    </w:p>
    <w:p w:rsidR="006517E6" w:rsidRPr="008C4CB7" w:rsidRDefault="006517E6" w:rsidP="006517E6">
      <w:pPr>
        <w:pStyle w:val="Default"/>
      </w:pPr>
      <w:r w:rsidRPr="008C4CB7">
        <w:t xml:space="preserve">AUDU, BIMBO and UZOAMAKA are only entitled to personal allowances. </w:t>
      </w:r>
    </w:p>
    <w:p w:rsidR="006517E6" w:rsidRPr="008C4CB7" w:rsidRDefault="006517E6" w:rsidP="006517E6">
      <w:pPr>
        <w:pStyle w:val="Default"/>
        <w:rPr>
          <w:b/>
        </w:rPr>
      </w:pPr>
    </w:p>
    <w:p w:rsidR="006517E6" w:rsidRPr="008C4CB7" w:rsidRDefault="006517E6" w:rsidP="006517E6">
      <w:pPr>
        <w:pStyle w:val="Default"/>
        <w:rPr>
          <w:b/>
        </w:rPr>
      </w:pPr>
      <w:r w:rsidRPr="008C4CB7">
        <w:rPr>
          <w:b/>
        </w:rPr>
        <w:t xml:space="preserve">Required: </w:t>
      </w:r>
    </w:p>
    <w:p w:rsidR="006517E6" w:rsidRPr="008C4CB7" w:rsidRDefault="006517E6" w:rsidP="006517E6">
      <w:pPr>
        <w:pStyle w:val="Default"/>
        <w:spacing w:after="44"/>
      </w:pPr>
      <w:r w:rsidRPr="008C4CB7">
        <w:lastRenderedPageBreak/>
        <w:t>Compute aggregate income due to the Estate and Tax Payable by AUDU, BIMBO and UZOAMAKA.</w:t>
      </w:r>
      <w:r w:rsidRPr="008C4CB7">
        <w:tab/>
      </w:r>
      <w:r w:rsidRPr="008C4CB7">
        <w:tab/>
      </w:r>
      <w:r w:rsidRPr="008C4CB7">
        <w:tab/>
        <w:t>(15 marks)</w:t>
      </w:r>
    </w:p>
    <w:p w:rsidR="006517E6" w:rsidRPr="008C4CB7" w:rsidRDefault="006517E6" w:rsidP="006517E6">
      <w:pPr>
        <w:autoSpaceDE w:val="0"/>
        <w:autoSpaceDN w:val="0"/>
        <w:adjustRightInd w:val="0"/>
        <w:spacing w:after="0" w:line="240" w:lineRule="auto"/>
        <w:rPr>
          <w:rFonts w:ascii="Times New Roman" w:hAnsi="Times New Roman" w:cs="Times New Roman"/>
          <w:sz w:val="24"/>
          <w:szCs w:val="24"/>
        </w:rPr>
      </w:pPr>
    </w:p>
    <w:sectPr w:rsidR="006517E6" w:rsidRPr="008C4CB7" w:rsidSect="007A6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Bookman Light">
    <w:altName w:val="Bookman Old Style"/>
    <w:charset w:val="00"/>
    <w:family w:val="roman"/>
    <w:pitch w:val="variable"/>
    <w:sig w:usb0="00000001"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D60"/>
    <w:multiLevelType w:val="hybridMultilevel"/>
    <w:tmpl w:val="2B7A2BE0"/>
    <w:lvl w:ilvl="0" w:tplc="753CF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89710C"/>
    <w:multiLevelType w:val="hybridMultilevel"/>
    <w:tmpl w:val="8894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7434E"/>
    <w:multiLevelType w:val="hybridMultilevel"/>
    <w:tmpl w:val="1AAA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E01F9"/>
    <w:multiLevelType w:val="hybridMultilevel"/>
    <w:tmpl w:val="499AF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060F5"/>
    <w:multiLevelType w:val="hybridMultilevel"/>
    <w:tmpl w:val="5568F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17AE0"/>
    <w:multiLevelType w:val="hybridMultilevel"/>
    <w:tmpl w:val="6A4C5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0F3636"/>
    <w:multiLevelType w:val="hybridMultilevel"/>
    <w:tmpl w:val="F2AC4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C6A08"/>
    <w:multiLevelType w:val="hybridMultilevel"/>
    <w:tmpl w:val="FF24B6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3"/>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6467E0"/>
    <w:rsid w:val="0003783C"/>
    <w:rsid w:val="00037870"/>
    <w:rsid w:val="00056C1B"/>
    <w:rsid w:val="00093941"/>
    <w:rsid w:val="000C1097"/>
    <w:rsid w:val="001117EC"/>
    <w:rsid w:val="00163C13"/>
    <w:rsid w:val="00183035"/>
    <w:rsid w:val="002900DF"/>
    <w:rsid w:val="002D722E"/>
    <w:rsid w:val="003D441A"/>
    <w:rsid w:val="004A2A8F"/>
    <w:rsid w:val="004B0527"/>
    <w:rsid w:val="004E03FD"/>
    <w:rsid w:val="005100B0"/>
    <w:rsid w:val="00565082"/>
    <w:rsid w:val="006312DE"/>
    <w:rsid w:val="006467E0"/>
    <w:rsid w:val="006517E6"/>
    <w:rsid w:val="00675B4F"/>
    <w:rsid w:val="00693DF0"/>
    <w:rsid w:val="006F03E1"/>
    <w:rsid w:val="007A632E"/>
    <w:rsid w:val="00860187"/>
    <w:rsid w:val="0089546A"/>
    <w:rsid w:val="008C4CB7"/>
    <w:rsid w:val="0097499D"/>
    <w:rsid w:val="0099458C"/>
    <w:rsid w:val="009F60F3"/>
    <w:rsid w:val="00A5156E"/>
    <w:rsid w:val="00A62302"/>
    <w:rsid w:val="00A77F47"/>
    <w:rsid w:val="00AE1FA7"/>
    <w:rsid w:val="00B73DAA"/>
    <w:rsid w:val="00BE4435"/>
    <w:rsid w:val="00CA2F51"/>
    <w:rsid w:val="00CF5671"/>
    <w:rsid w:val="00CF606E"/>
    <w:rsid w:val="00D76720"/>
    <w:rsid w:val="00DA2D44"/>
    <w:rsid w:val="00E64A03"/>
    <w:rsid w:val="00E74E77"/>
    <w:rsid w:val="00EC2DF6"/>
    <w:rsid w:val="00ED59A8"/>
    <w:rsid w:val="00F65492"/>
    <w:rsid w:val="00FB6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7E0"/>
    <w:pPr>
      <w:ind w:left="720"/>
      <w:contextualSpacing/>
    </w:pPr>
  </w:style>
  <w:style w:type="table" w:styleId="TableGrid">
    <w:name w:val="Table Grid"/>
    <w:basedOn w:val="TableNormal"/>
    <w:uiPriority w:val="59"/>
    <w:rsid w:val="00037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517E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117EC"/>
    <w:pPr>
      <w:spacing w:after="0" w:line="240" w:lineRule="auto"/>
    </w:pPr>
    <w:rPr>
      <w:lang w:val="en-GB"/>
    </w:rPr>
  </w:style>
  <w:style w:type="paragraph" w:styleId="BalloonText">
    <w:name w:val="Balloon Text"/>
    <w:basedOn w:val="Normal"/>
    <w:link w:val="BalloonTextChar"/>
    <w:uiPriority w:val="99"/>
    <w:semiHidden/>
    <w:unhideWhenUsed/>
    <w:rsid w:val="0011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3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2016-10-15T14:25:00Z</dcterms:created>
  <dcterms:modified xsi:type="dcterms:W3CDTF">2016-10-15T14:25:00Z</dcterms:modified>
</cp:coreProperties>
</file>