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1051964" cy="574535"/>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574661"/>
                    </a:xfrm>
                    <a:prstGeom prst="rect">
                      <a:avLst/>
                    </a:prstGeom>
                    <a:noFill/>
                    <a:ln>
                      <a:noFill/>
                    </a:ln>
                  </pic:spPr>
                </pic:pic>
              </a:graphicData>
            </a:graphic>
          </wp:inline>
        </w:drawing>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7D093D" w:rsidRDefault="007D093D" w:rsidP="007D093D">
      <w:pPr>
        <w:jc w:val="both"/>
        <w:rPr>
          <w:b/>
        </w:rPr>
      </w:pPr>
      <w:r>
        <w:rPr>
          <w:b/>
        </w:rPr>
        <w:t>COURSE CODE</w:t>
      </w:r>
      <w:r w:rsidRPr="007D093D">
        <w:rPr>
          <w:b/>
        </w:rPr>
        <w:t xml:space="preserve">: </w:t>
      </w:r>
      <w:r>
        <w:rPr>
          <w:b/>
        </w:rPr>
        <w:tab/>
      </w:r>
      <w:r>
        <w:rPr>
          <w:b/>
        </w:rPr>
        <w:tab/>
      </w:r>
      <w:r w:rsidRPr="007D093D">
        <w:rPr>
          <w:b/>
        </w:rPr>
        <w:t>Law 42I</w:t>
      </w:r>
    </w:p>
    <w:p w:rsidR="007D093D" w:rsidRPr="007D093D" w:rsidRDefault="007D093D" w:rsidP="007D093D">
      <w:pPr>
        <w:jc w:val="both"/>
        <w:rPr>
          <w:b/>
        </w:rPr>
      </w:pPr>
    </w:p>
    <w:p w:rsidR="007D093D" w:rsidRDefault="007D093D" w:rsidP="007D093D">
      <w:pPr>
        <w:jc w:val="both"/>
        <w:rPr>
          <w:b/>
        </w:rPr>
      </w:pPr>
      <w:r>
        <w:rPr>
          <w:b/>
        </w:rPr>
        <w:t>COURSE TITLE</w:t>
      </w:r>
      <w:r w:rsidRPr="007D093D">
        <w:rPr>
          <w:b/>
        </w:rPr>
        <w:t xml:space="preserve">: </w:t>
      </w:r>
      <w:r>
        <w:rPr>
          <w:b/>
        </w:rPr>
        <w:tab/>
      </w:r>
      <w:r>
        <w:rPr>
          <w:b/>
        </w:rPr>
        <w:tab/>
      </w:r>
      <w:bookmarkStart w:id="0" w:name="_GoBack"/>
      <w:r w:rsidRPr="007D093D">
        <w:rPr>
          <w:b/>
        </w:rPr>
        <w:t>LAND LAW 1</w:t>
      </w:r>
      <w:bookmarkEnd w:id="0"/>
      <w:r w:rsidRPr="007D093D">
        <w:rPr>
          <w:b/>
        </w:rPr>
        <w:t xml:space="preserve">. </w:t>
      </w:r>
    </w:p>
    <w:p w:rsidR="007D093D" w:rsidRPr="007D093D" w:rsidRDefault="007D093D" w:rsidP="007D093D">
      <w:pPr>
        <w:jc w:val="both"/>
        <w:rPr>
          <w:b/>
        </w:rPr>
      </w:pPr>
    </w:p>
    <w:p w:rsidR="007D093D" w:rsidRPr="007D093D" w:rsidRDefault="007D093D" w:rsidP="007D093D">
      <w:pPr>
        <w:jc w:val="both"/>
        <w:rPr>
          <w:b/>
        </w:rPr>
      </w:pPr>
      <w:r w:rsidRPr="007D093D">
        <w:rPr>
          <w:b/>
        </w:rPr>
        <w:t>Time Allowed: 2 ½ Hours</w:t>
      </w:r>
    </w:p>
    <w:p w:rsidR="007D093D" w:rsidRPr="007D093D" w:rsidRDefault="007D093D" w:rsidP="007D093D">
      <w:pPr>
        <w:jc w:val="both"/>
        <w:rPr>
          <w:b/>
        </w:rPr>
      </w:pPr>
      <w:r w:rsidRPr="007D093D">
        <w:rPr>
          <w:b/>
        </w:rPr>
        <w:t xml:space="preserve">Instruction: Answer QUESTION 1 and any other 3 questions. </w:t>
      </w:r>
    </w:p>
    <w:p w:rsidR="007D093D" w:rsidRPr="002D7862" w:rsidRDefault="007D093D" w:rsidP="007D093D">
      <w:pPr>
        <w:jc w:val="both"/>
      </w:pPr>
    </w:p>
    <w:p w:rsidR="007D093D" w:rsidRPr="002D7862" w:rsidRDefault="007D093D" w:rsidP="007D093D">
      <w:pPr>
        <w:pStyle w:val="ListParagraph"/>
        <w:numPr>
          <w:ilvl w:val="0"/>
          <w:numId w:val="13"/>
        </w:numPr>
        <w:spacing w:after="200" w:line="276" w:lineRule="auto"/>
        <w:jc w:val="both"/>
      </w:pPr>
      <w:r w:rsidRPr="002D7862">
        <w:t>a. To what extent is it to assert that the concept of ownership is a misnomer and irrelevant to modern Nigeria land law? (7.5Marks)</w:t>
      </w:r>
    </w:p>
    <w:p w:rsidR="007D093D" w:rsidRPr="002D7862" w:rsidRDefault="007D093D" w:rsidP="007D093D">
      <w:pPr>
        <w:pStyle w:val="ListParagraph"/>
        <w:jc w:val="both"/>
      </w:pPr>
    </w:p>
    <w:p w:rsidR="007D093D" w:rsidRPr="002D7862" w:rsidRDefault="007D093D" w:rsidP="007D093D">
      <w:pPr>
        <w:pStyle w:val="ListParagraph"/>
        <w:numPr>
          <w:ilvl w:val="0"/>
          <w:numId w:val="14"/>
        </w:numPr>
        <w:spacing w:after="200" w:line="276" w:lineRule="auto"/>
        <w:jc w:val="both"/>
      </w:pPr>
      <w:proofErr w:type="spellStart"/>
      <w:r w:rsidRPr="002D7862">
        <w:t>Tayo</w:t>
      </w:r>
      <w:proofErr w:type="spellEnd"/>
      <w:r w:rsidRPr="002D7862">
        <w:t xml:space="preserve">, </w:t>
      </w:r>
      <w:proofErr w:type="spellStart"/>
      <w:r w:rsidRPr="002D7862">
        <w:t>Dami</w:t>
      </w:r>
      <w:proofErr w:type="spellEnd"/>
      <w:r w:rsidRPr="002D7862">
        <w:t xml:space="preserve">, </w:t>
      </w:r>
      <w:proofErr w:type="spellStart"/>
      <w:r w:rsidRPr="002D7862">
        <w:t>Tubi</w:t>
      </w:r>
      <w:proofErr w:type="spellEnd"/>
      <w:r w:rsidRPr="002D7862">
        <w:t xml:space="preserve">, </w:t>
      </w:r>
      <w:proofErr w:type="spellStart"/>
      <w:r w:rsidRPr="002D7862">
        <w:t>Yemi</w:t>
      </w:r>
      <w:proofErr w:type="spellEnd"/>
      <w:r w:rsidRPr="002D7862">
        <w:t xml:space="preserve"> and </w:t>
      </w:r>
      <w:proofErr w:type="spellStart"/>
      <w:r w:rsidRPr="002D7862">
        <w:t>Demola</w:t>
      </w:r>
      <w:proofErr w:type="spellEnd"/>
      <w:r w:rsidRPr="002D7862">
        <w:t xml:space="preserve"> are the surviving children of </w:t>
      </w:r>
      <w:proofErr w:type="spellStart"/>
      <w:r w:rsidRPr="002D7862">
        <w:t>OtunbaOwonikokoTayo</w:t>
      </w:r>
      <w:proofErr w:type="spellEnd"/>
      <w:r w:rsidRPr="002D7862">
        <w:t xml:space="preserve"> being the eldest of the five children and </w:t>
      </w:r>
      <w:proofErr w:type="spellStart"/>
      <w:proofErr w:type="gramStart"/>
      <w:r w:rsidRPr="002D7862">
        <w:t>Demola</w:t>
      </w:r>
      <w:proofErr w:type="spellEnd"/>
      <w:proofErr w:type="gramEnd"/>
      <w:r w:rsidRPr="002D7862">
        <w:t xml:space="preserve"> the richest and youngest. As the richest and most influential of the children, </w:t>
      </w:r>
      <w:proofErr w:type="spellStart"/>
      <w:r w:rsidRPr="002D7862">
        <w:t>Demola</w:t>
      </w:r>
      <w:proofErr w:type="spellEnd"/>
      <w:r w:rsidRPr="002D7862">
        <w:t xml:space="preserve"> is laying claim to the position of the family head, while his brothers are tipping </w:t>
      </w:r>
      <w:proofErr w:type="spellStart"/>
      <w:r w:rsidRPr="002D7862">
        <w:t>Tayo</w:t>
      </w:r>
      <w:proofErr w:type="spellEnd"/>
      <w:r w:rsidRPr="002D7862">
        <w:t xml:space="preserve"> being the eldest. </w:t>
      </w:r>
      <w:proofErr w:type="spellStart"/>
      <w:r w:rsidRPr="002D7862">
        <w:t>Demola</w:t>
      </w:r>
      <w:proofErr w:type="spellEnd"/>
      <w:r w:rsidRPr="002D7862">
        <w:t xml:space="preserve"> without the consent of others sold off two acres of family land to Chief </w:t>
      </w:r>
      <w:proofErr w:type="spellStart"/>
      <w:r w:rsidRPr="002D7862">
        <w:t>Gbadamosi</w:t>
      </w:r>
      <w:proofErr w:type="spellEnd"/>
      <w:r w:rsidRPr="002D7862">
        <w:t xml:space="preserve"> and executed a Deed of Assignment for and on behalf of the family as evidence thereof. </w:t>
      </w:r>
      <w:proofErr w:type="spellStart"/>
      <w:r w:rsidRPr="002D7862">
        <w:t>Demola</w:t>
      </w:r>
      <w:proofErr w:type="spellEnd"/>
      <w:r w:rsidRPr="002D7862">
        <w:t xml:space="preserve"> also unilaterally disposed of a plot of the family land to Pastor Daniel describing himself as the beneficial owner of the land. In 2008, </w:t>
      </w:r>
      <w:proofErr w:type="spellStart"/>
      <w:r w:rsidRPr="002D7862">
        <w:t>Tayo</w:t>
      </w:r>
      <w:proofErr w:type="spellEnd"/>
      <w:r w:rsidRPr="002D7862">
        <w:t xml:space="preserve"> the eldest son of </w:t>
      </w:r>
      <w:proofErr w:type="spellStart"/>
      <w:r w:rsidRPr="002D7862">
        <w:t>OtunbaOwonikoko</w:t>
      </w:r>
      <w:proofErr w:type="spellEnd"/>
      <w:r w:rsidRPr="002D7862">
        <w:t xml:space="preserve"> with the consent of </w:t>
      </w:r>
      <w:proofErr w:type="spellStart"/>
      <w:r w:rsidRPr="002D7862">
        <w:t>Tubi</w:t>
      </w:r>
      <w:proofErr w:type="spellEnd"/>
      <w:r w:rsidRPr="002D7862">
        <w:t xml:space="preserve"> and </w:t>
      </w:r>
      <w:proofErr w:type="spellStart"/>
      <w:r w:rsidRPr="002D7862">
        <w:t>Yemi</w:t>
      </w:r>
      <w:proofErr w:type="spellEnd"/>
      <w:r w:rsidRPr="002D7862">
        <w:t xml:space="preserve"> granted a 90 years lease to Arrow Nig. Ltd and shared the proceeds among all the children including </w:t>
      </w:r>
      <w:proofErr w:type="spellStart"/>
      <w:r w:rsidRPr="002D7862">
        <w:t>Dami</w:t>
      </w:r>
      <w:proofErr w:type="spellEnd"/>
      <w:r w:rsidRPr="002D7862">
        <w:t xml:space="preserve"> and </w:t>
      </w:r>
      <w:proofErr w:type="spellStart"/>
      <w:r w:rsidRPr="002D7862">
        <w:t>Demola</w:t>
      </w:r>
      <w:proofErr w:type="spellEnd"/>
      <w:r w:rsidRPr="002D7862">
        <w:t xml:space="preserve">. Recently the duo of </w:t>
      </w:r>
      <w:proofErr w:type="spellStart"/>
      <w:r w:rsidRPr="002D7862">
        <w:t>Dami</w:t>
      </w:r>
      <w:proofErr w:type="spellEnd"/>
      <w:r w:rsidRPr="002D7862">
        <w:t xml:space="preserve"> and </w:t>
      </w:r>
      <w:proofErr w:type="spellStart"/>
      <w:r w:rsidRPr="002D7862">
        <w:t>Demola</w:t>
      </w:r>
      <w:proofErr w:type="spellEnd"/>
      <w:r w:rsidRPr="002D7862">
        <w:t xml:space="preserve"> has threatened to set aside and recover the land from Arrow Nig. Ltd. Other children have also objected to the transactions carried out by </w:t>
      </w:r>
      <w:proofErr w:type="spellStart"/>
      <w:r w:rsidRPr="002D7862">
        <w:t>Dami</w:t>
      </w:r>
      <w:proofErr w:type="spellEnd"/>
      <w:r w:rsidRPr="002D7862">
        <w:t xml:space="preserve"> and </w:t>
      </w:r>
      <w:proofErr w:type="spellStart"/>
      <w:r w:rsidRPr="002D7862">
        <w:t>Demola</w:t>
      </w:r>
      <w:proofErr w:type="spellEnd"/>
      <w:r w:rsidRPr="002D7862">
        <w:t xml:space="preserve"> Examine the legal issues raised and advise the parties. (10 MARKS)</w:t>
      </w:r>
    </w:p>
    <w:p w:rsidR="007D093D" w:rsidRPr="002D7862" w:rsidRDefault="007D093D" w:rsidP="007D093D">
      <w:pPr>
        <w:pStyle w:val="ListParagraph"/>
        <w:ind w:left="1080"/>
        <w:jc w:val="both"/>
      </w:pPr>
    </w:p>
    <w:p w:rsidR="007D093D" w:rsidRPr="002D7862" w:rsidRDefault="007D093D" w:rsidP="007D093D">
      <w:pPr>
        <w:pStyle w:val="ListParagraph"/>
        <w:numPr>
          <w:ilvl w:val="0"/>
          <w:numId w:val="14"/>
        </w:numPr>
        <w:jc w:val="both"/>
      </w:pPr>
      <w:r w:rsidRPr="002D7862">
        <w:t xml:space="preserve">a)  According to Lord </w:t>
      </w:r>
      <w:proofErr w:type="spellStart"/>
      <w:r w:rsidRPr="002D7862">
        <w:t>Halden</w:t>
      </w:r>
      <w:proofErr w:type="spellEnd"/>
      <w:r w:rsidRPr="002D7862">
        <w:t xml:space="preserve"> in </w:t>
      </w:r>
      <w:proofErr w:type="spellStart"/>
      <w:r w:rsidRPr="002D7862">
        <w:rPr>
          <w:i/>
        </w:rPr>
        <w:t>AhmaduTijani</w:t>
      </w:r>
      <w:proofErr w:type="spellEnd"/>
      <w:r w:rsidRPr="002D7862">
        <w:rPr>
          <w:i/>
        </w:rPr>
        <w:t xml:space="preserve"> V. Sec of Southern Nigeria</w:t>
      </w:r>
      <w:r w:rsidRPr="002D7862">
        <w:t>, there exist two important categories under customary land holding. What are these categories? (10 marks)</w:t>
      </w:r>
    </w:p>
    <w:p w:rsidR="007D093D" w:rsidRPr="002D7862" w:rsidRDefault="007D093D" w:rsidP="007D093D">
      <w:pPr>
        <w:pStyle w:val="ListParagraph"/>
        <w:ind w:left="1080"/>
        <w:jc w:val="both"/>
      </w:pPr>
    </w:p>
    <w:p w:rsidR="007D093D" w:rsidRPr="002D7862" w:rsidRDefault="007D093D" w:rsidP="007D093D">
      <w:pPr>
        <w:pStyle w:val="ListParagraph"/>
        <w:numPr>
          <w:ilvl w:val="0"/>
          <w:numId w:val="12"/>
        </w:numPr>
        <w:jc w:val="both"/>
      </w:pPr>
      <w:r w:rsidRPr="002D7862">
        <w:t>Analyze the following:-</w:t>
      </w:r>
    </w:p>
    <w:p w:rsidR="007D093D" w:rsidRPr="002D7862" w:rsidRDefault="007D093D" w:rsidP="007D093D">
      <w:pPr>
        <w:pStyle w:val="ListParagraph"/>
        <w:numPr>
          <w:ilvl w:val="0"/>
          <w:numId w:val="10"/>
        </w:numPr>
        <w:spacing w:after="200" w:line="276" w:lineRule="auto"/>
        <w:jc w:val="both"/>
      </w:pPr>
      <w:r w:rsidRPr="002D7862">
        <w:t>Akin claims that he acquired his land through settlement, does he have defective title? Give reasons for your reasons. (2.5 marks)</w:t>
      </w:r>
    </w:p>
    <w:p w:rsidR="007D093D" w:rsidRPr="002D7862" w:rsidRDefault="007D093D" w:rsidP="007D093D">
      <w:pPr>
        <w:pStyle w:val="ListParagraph"/>
        <w:numPr>
          <w:ilvl w:val="0"/>
          <w:numId w:val="10"/>
        </w:numPr>
        <w:spacing w:after="200" w:line="276" w:lineRule="auto"/>
        <w:jc w:val="both"/>
      </w:pPr>
      <w:proofErr w:type="spellStart"/>
      <w:r w:rsidRPr="002D7862">
        <w:t>Adegbola</w:t>
      </w:r>
      <w:proofErr w:type="spellEnd"/>
      <w:r w:rsidRPr="002D7862">
        <w:t xml:space="preserve"> claims he bought his land from </w:t>
      </w:r>
      <w:proofErr w:type="spellStart"/>
      <w:r w:rsidRPr="002D7862">
        <w:t>Elemosho</w:t>
      </w:r>
      <w:proofErr w:type="spellEnd"/>
      <w:r w:rsidRPr="002D7862">
        <w:t xml:space="preserve"> under customary law. The possession of the land in question was transferred to </w:t>
      </w:r>
      <w:proofErr w:type="spellStart"/>
      <w:r w:rsidRPr="002D7862">
        <w:t>Elemosho</w:t>
      </w:r>
      <w:proofErr w:type="spellEnd"/>
      <w:r w:rsidRPr="002D7862">
        <w:t xml:space="preserve"> in consideration of the N30, 000 </w:t>
      </w:r>
      <w:proofErr w:type="gramStart"/>
      <w:r w:rsidRPr="002D7862">
        <w:t>loan</w:t>
      </w:r>
      <w:proofErr w:type="gramEnd"/>
      <w:r w:rsidRPr="002D7862">
        <w:t xml:space="preserve"> he gave to </w:t>
      </w:r>
      <w:proofErr w:type="spellStart"/>
      <w:r w:rsidRPr="002D7862">
        <w:t>Haruna</w:t>
      </w:r>
      <w:proofErr w:type="spellEnd"/>
      <w:r w:rsidRPr="002D7862">
        <w:t>. (2marks)</w:t>
      </w:r>
    </w:p>
    <w:p w:rsidR="00187A18" w:rsidRDefault="007D093D" w:rsidP="00187A18">
      <w:pPr>
        <w:pStyle w:val="ListParagraph"/>
        <w:numPr>
          <w:ilvl w:val="0"/>
          <w:numId w:val="10"/>
        </w:numPr>
        <w:spacing w:after="200" w:line="276" w:lineRule="auto"/>
        <w:jc w:val="both"/>
      </w:pPr>
      <w:r w:rsidRPr="002D7862">
        <w:t xml:space="preserve">Obi </w:t>
      </w:r>
      <w:r>
        <w:t>has been</w:t>
      </w:r>
      <w:r w:rsidRPr="002D7862">
        <w:t xml:space="preserve"> told that a land under customary law title could be derivative. He is confused and wants you as Land law student to explain how land under customary law could be alienated by </w:t>
      </w:r>
      <w:r>
        <w:t>g</w:t>
      </w:r>
      <w:r w:rsidRPr="002D7862">
        <w:t>ift and by borrowing. (3 marks)</w:t>
      </w:r>
    </w:p>
    <w:p w:rsidR="00187A18" w:rsidRPr="002D7862" w:rsidRDefault="00187A18" w:rsidP="00187A18">
      <w:pPr>
        <w:pStyle w:val="ListParagraph"/>
        <w:numPr>
          <w:ilvl w:val="0"/>
          <w:numId w:val="10"/>
        </w:numPr>
        <w:spacing w:after="200" w:line="276" w:lineRule="auto"/>
        <w:jc w:val="both"/>
      </w:pPr>
    </w:p>
    <w:p w:rsidR="007D093D" w:rsidRPr="002D7862" w:rsidRDefault="007D093D" w:rsidP="007D093D">
      <w:pPr>
        <w:pStyle w:val="ListParagraph"/>
        <w:numPr>
          <w:ilvl w:val="0"/>
          <w:numId w:val="14"/>
        </w:numPr>
        <w:spacing w:after="200" w:line="276" w:lineRule="auto"/>
        <w:jc w:val="both"/>
        <w:rPr>
          <w:b/>
          <w:i/>
        </w:rPr>
      </w:pPr>
      <w:r w:rsidRPr="002D7862">
        <w:t xml:space="preserve">a. To what extent is this statement  correct “ </w:t>
      </w:r>
      <w:r w:rsidRPr="002D7862">
        <w:rPr>
          <w:b/>
          <w:i/>
        </w:rPr>
        <w:t xml:space="preserve">the powers of the Chief under trust is a </w:t>
      </w:r>
    </w:p>
    <w:p w:rsidR="007D093D" w:rsidRPr="002D7862" w:rsidRDefault="007D093D" w:rsidP="007D093D">
      <w:pPr>
        <w:pStyle w:val="ListParagraph"/>
        <w:ind w:left="1080"/>
        <w:jc w:val="both"/>
      </w:pPr>
      <w:proofErr w:type="gramStart"/>
      <w:r w:rsidRPr="002D7862">
        <w:rPr>
          <w:b/>
          <w:i/>
        </w:rPr>
        <w:t>qualified</w:t>
      </w:r>
      <w:proofErr w:type="gramEnd"/>
      <w:r w:rsidRPr="002D7862">
        <w:rPr>
          <w:b/>
          <w:i/>
        </w:rPr>
        <w:t xml:space="preserve"> one</w:t>
      </w:r>
      <w:r w:rsidRPr="002D7862">
        <w:t>” (10 marks)</w:t>
      </w:r>
    </w:p>
    <w:p w:rsidR="007D093D" w:rsidRPr="002D7862" w:rsidRDefault="007D093D" w:rsidP="007D093D">
      <w:pPr>
        <w:pStyle w:val="ListParagraph"/>
        <w:ind w:left="1080"/>
        <w:jc w:val="both"/>
      </w:pPr>
      <w:r w:rsidRPr="002D7862">
        <w:t xml:space="preserve">b.   </w:t>
      </w:r>
      <w:proofErr w:type="spellStart"/>
      <w:r w:rsidRPr="002D7862">
        <w:t>Eze</w:t>
      </w:r>
      <w:proofErr w:type="spellEnd"/>
      <w:r w:rsidRPr="002D7862">
        <w:t xml:space="preserve"> is the Community Head of </w:t>
      </w:r>
      <w:proofErr w:type="spellStart"/>
      <w:r w:rsidRPr="002D7862">
        <w:t>Nkisi</w:t>
      </w:r>
      <w:proofErr w:type="spellEnd"/>
      <w:r w:rsidRPr="002D7862">
        <w:t xml:space="preserve"> village. He allotted a portion of the land to </w:t>
      </w:r>
    </w:p>
    <w:p w:rsidR="007D093D" w:rsidRDefault="007D093D" w:rsidP="007D093D">
      <w:pPr>
        <w:pStyle w:val="ListParagraph"/>
        <w:ind w:left="1080"/>
        <w:jc w:val="both"/>
      </w:pPr>
      <w:proofErr w:type="spellStart"/>
      <w:r w:rsidRPr="002D7862">
        <w:t>Nduka’s</w:t>
      </w:r>
      <w:proofErr w:type="spellEnd"/>
      <w:r w:rsidRPr="002D7862">
        <w:t xml:space="preserve"> </w:t>
      </w:r>
      <w:proofErr w:type="spellStart"/>
      <w:r w:rsidRPr="002D7862">
        <w:t>family.Nduka</w:t>
      </w:r>
      <w:proofErr w:type="spellEnd"/>
      <w:r w:rsidRPr="002D7862">
        <w:t xml:space="preserve"> and his family has been in possession and been exercising </w:t>
      </w:r>
    </w:p>
    <w:p w:rsidR="00187A18" w:rsidRDefault="00187A18" w:rsidP="007D093D">
      <w:pPr>
        <w:pStyle w:val="ListParagraph"/>
        <w:ind w:left="1080"/>
        <w:jc w:val="both"/>
      </w:pPr>
    </w:p>
    <w:p w:rsidR="00187A18" w:rsidRPr="002D7862" w:rsidRDefault="00187A18" w:rsidP="007D093D">
      <w:pPr>
        <w:pStyle w:val="ListParagraph"/>
        <w:ind w:left="1080"/>
        <w:jc w:val="both"/>
      </w:pPr>
    </w:p>
    <w:p w:rsidR="007D093D" w:rsidRPr="002D7862" w:rsidRDefault="007D093D" w:rsidP="007D093D">
      <w:pPr>
        <w:pStyle w:val="ListParagraph"/>
        <w:ind w:left="1080"/>
        <w:jc w:val="both"/>
      </w:pPr>
      <w:proofErr w:type="gramStart"/>
      <w:r w:rsidRPr="002D7862">
        <w:t>all</w:t>
      </w:r>
      <w:proofErr w:type="gramEnd"/>
      <w:r w:rsidRPr="002D7862">
        <w:t xml:space="preserve"> occupational rights on the Land. </w:t>
      </w:r>
      <w:proofErr w:type="spellStart"/>
      <w:r w:rsidRPr="002D7862">
        <w:t>Eze</w:t>
      </w:r>
      <w:proofErr w:type="spellEnd"/>
      <w:r w:rsidRPr="002D7862">
        <w:t xml:space="preserve"> and </w:t>
      </w:r>
      <w:proofErr w:type="spellStart"/>
      <w:r w:rsidRPr="002D7862">
        <w:t>Nduka</w:t>
      </w:r>
      <w:proofErr w:type="spellEnd"/>
      <w:r w:rsidRPr="002D7862">
        <w:t xml:space="preserve"> fell out, following </w:t>
      </w:r>
      <w:proofErr w:type="spellStart"/>
      <w:r w:rsidRPr="002D7862">
        <w:t>Nduka’s</w:t>
      </w:r>
      <w:proofErr w:type="spellEnd"/>
    </w:p>
    <w:p w:rsidR="007D093D" w:rsidRPr="002D7862" w:rsidRDefault="007D093D" w:rsidP="007D093D">
      <w:pPr>
        <w:pStyle w:val="ListParagraph"/>
        <w:ind w:left="1080"/>
        <w:jc w:val="both"/>
      </w:pPr>
      <w:proofErr w:type="gramStart"/>
      <w:r w:rsidRPr="002D7862">
        <w:t>refusals</w:t>
      </w:r>
      <w:proofErr w:type="gramEnd"/>
      <w:r w:rsidRPr="002D7862">
        <w:t xml:space="preserve"> to allow </w:t>
      </w:r>
      <w:proofErr w:type="spellStart"/>
      <w:r w:rsidRPr="002D7862">
        <w:t>Eze</w:t>
      </w:r>
      <w:proofErr w:type="spellEnd"/>
      <w:r w:rsidRPr="002D7862">
        <w:t xml:space="preserve"> marry his last daughter. </w:t>
      </w:r>
      <w:proofErr w:type="spellStart"/>
      <w:r w:rsidRPr="002D7862">
        <w:t>Eze</w:t>
      </w:r>
      <w:proofErr w:type="spellEnd"/>
      <w:r w:rsidRPr="002D7862">
        <w:t xml:space="preserve"> decided to allot the same parcel </w:t>
      </w:r>
    </w:p>
    <w:p w:rsidR="007D093D" w:rsidRPr="002D7862" w:rsidRDefault="007D093D" w:rsidP="007D093D">
      <w:pPr>
        <w:pStyle w:val="ListParagraph"/>
        <w:ind w:left="1080"/>
        <w:jc w:val="both"/>
      </w:pPr>
      <w:proofErr w:type="gramStart"/>
      <w:r w:rsidRPr="002D7862">
        <w:t>of</w:t>
      </w:r>
      <w:proofErr w:type="gramEnd"/>
      <w:r w:rsidRPr="002D7862">
        <w:t xml:space="preserve"> land  to chukka who has agreed to give his beautiful daughter to </w:t>
      </w:r>
      <w:proofErr w:type="spellStart"/>
      <w:r w:rsidRPr="002D7862">
        <w:t>Eze</w:t>
      </w:r>
      <w:proofErr w:type="spellEnd"/>
      <w:r w:rsidRPr="002D7862">
        <w:t xml:space="preserve">. What </w:t>
      </w:r>
      <w:proofErr w:type="gramStart"/>
      <w:r w:rsidRPr="002D7862">
        <w:t>is</w:t>
      </w:r>
      <w:proofErr w:type="gramEnd"/>
    </w:p>
    <w:p w:rsidR="007D093D" w:rsidRPr="002D7862" w:rsidRDefault="007D093D" w:rsidP="007D093D">
      <w:pPr>
        <w:pStyle w:val="ListParagraph"/>
        <w:ind w:left="1080"/>
        <w:jc w:val="both"/>
      </w:pPr>
      <w:proofErr w:type="gramStart"/>
      <w:r w:rsidRPr="002D7862">
        <w:t>the</w:t>
      </w:r>
      <w:proofErr w:type="gramEnd"/>
      <w:r w:rsidRPr="002D7862">
        <w:t xml:space="preserve"> right of </w:t>
      </w:r>
      <w:proofErr w:type="spellStart"/>
      <w:r w:rsidRPr="002D7862">
        <w:t>Nduka</w:t>
      </w:r>
      <w:proofErr w:type="spellEnd"/>
      <w:r w:rsidRPr="002D7862">
        <w:t xml:space="preserve"> under native law and custom. Would your answer be </w:t>
      </w:r>
      <w:proofErr w:type="gramStart"/>
      <w:r w:rsidRPr="002D7862">
        <w:t>different</w:t>
      </w:r>
      <w:proofErr w:type="gramEnd"/>
    </w:p>
    <w:p w:rsidR="007D093D" w:rsidRPr="002D7862" w:rsidRDefault="007D093D" w:rsidP="007D093D">
      <w:pPr>
        <w:pStyle w:val="ListParagraph"/>
        <w:ind w:left="1080"/>
        <w:jc w:val="both"/>
      </w:pPr>
      <w:proofErr w:type="spellStart"/>
      <w:proofErr w:type="gramStart"/>
      <w:r w:rsidRPr="002D7862">
        <w:t>ifNduka</w:t>
      </w:r>
      <w:proofErr w:type="spellEnd"/>
      <w:proofErr w:type="gramEnd"/>
      <w:r w:rsidRPr="002D7862">
        <w:t xml:space="preserve"> was a stranger in the community? (7. 5Marks)</w:t>
      </w:r>
    </w:p>
    <w:p w:rsidR="007D093D" w:rsidRPr="002D7862" w:rsidRDefault="007D093D" w:rsidP="007D093D">
      <w:pPr>
        <w:jc w:val="both"/>
      </w:pPr>
    </w:p>
    <w:p w:rsidR="007D093D" w:rsidRPr="002D7862" w:rsidRDefault="007D093D" w:rsidP="007D093D">
      <w:pPr>
        <w:pStyle w:val="ListParagraph"/>
        <w:numPr>
          <w:ilvl w:val="0"/>
          <w:numId w:val="14"/>
        </w:numPr>
        <w:autoSpaceDE w:val="0"/>
        <w:autoSpaceDN w:val="0"/>
        <w:adjustRightInd w:val="0"/>
        <w:jc w:val="both"/>
      </w:pPr>
      <w:r w:rsidRPr="002D7862">
        <w:t>“</w:t>
      </w:r>
      <w:proofErr w:type="spellStart"/>
      <w:r w:rsidRPr="002D7862">
        <w:t>Asiyanbi</w:t>
      </w:r>
      <w:proofErr w:type="spellEnd"/>
      <w:r w:rsidRPr="002D7862">
        <w:t xml:space="preserve">”, is a customary tenant to </w:t>
      </w:r>
      <w:proofErr w:type="spellStart"/>
      <w:r w:rsidRPr="002D7862">
        <w:t>Alarape</w:t>
      </w:r>
      <w:proofErr w:type="spellEnd"/>
      <w:r w:rsidRPr="002D7862">
        <w:t xml:space="preserve"> a native of “</w:t>
      </w:r>
      <w:proofErr w:type="spellStart"/>
      <w:r w:rsidRPr="002D7862">
        <w:t>Iju</w:t>
      </w:r>
      <w:proofErr w:type="spellEnd"/>
      <w:r w:rsidRPr="002D7862">
        <w:t xml:space="preserve">”. </w:t>
      </w:r>
      <w:proofErr w:type="spellStart"/>
      <w:r w:rsidRPr="002D7862">
        <w:t>Asiyanbi</w:t>
      </w:r>
      <w:proofErr w:type="spellEnd"/>
      <w:r w:rsidRPr="002D7862">
        <w:t xml:space="preserve"> resides in the next compound to </w:t>
      </w:r>
      <w:proofErr w:type="spellStart"/>
      <w:r w:rsidRPr="002D7862">
        <w:t>Alarape</w:t>
      </w:r>
      <w:proofErr w:type="spellEnd"/>
      <w:r w:rsidRPr="002D7862">
        <w:t xml:space="preserve"> with his wives and children. He has the habit of coming home late from his farm. Every day, he gets to his house at 11:00pm and insists that his wives must prepare pounded yam for his supper and this they must make </w:t>
      </w:r>
      <w:r>
        <w:t xml:space="preserve">it </w:t>
      </w:r>
      <w:r w:rsidRPr="002D7862">
        <w:t xml:space="preserve">at his arrival when almost everyone is asleep or about to go to bed. </w:t>
      </w:r>
      <w:proofErr w:type="spellStart"/>
      <w:r w:rsidRPr="002D7862">
        <w:t>Alarape</w:t>
      </w:r>
      <w:r>
        <w:t>advised</w:t>
      </w:r>
      <w:r w:rsidRPr="002D7862">
        <w:t>Asiyanbi</w:t>
      </w:r>
      <w:proofErr w:type="spellEnd"/>
      <w:r w:rsidRPr="002D7862">
        <w:t xml:space="preserve"> to consider coming to the house early</w:t>
      </w:r>
      <w:r>
        <w:t>;</w:t>
      </w:r>
      <w:r w:rsidRPr="002D7862">
        <w:t xml:space="preserve"> this does not go down well with </w:t>
      </w:r>
      <w:proofErr w:type="spellStart"/>
      <w:r w:rsidRPr="002D7862">
        <w:t>Asiyanbi</w:t>
      </w:r>
      <w:proofErr w:type="spellEnd"/>
      <w:r w:rsidRPr="002D7862">
        <w:t>, who started screaming and shouting that as a Tenant he knows his rights and duties, no matter how awkward the time he can come in at any time!</w:t>
      </w:r>
    </w:p>
    <w:p w:rsidR="007D093D" w:rsidRPr="002D7862" w:rsidRDefault="007D093D" w:rsidP="007D093D">
      <w:pPr>
        <w:pStyle w:val="ListParagraph"/>
        <w:autoSpaceDE w:val="0"/>
        <w:autoSpaceDN w:val="0"/>
        <w:adjustRightInd w:val="0"/>
        <w:ind w:left="1080"/>
        <w:jc w:val="both"/>
      </w:pPr>
    </w:p>
    <w:p w:rsidR="007D093D" w:rsidRPr="002D7862" w:rsidRDefault="007D093D" w:rsidP="007D093D">
      <w:pPr>
        <w:pStyle w:val="ListParagraph"/>
        <w:numPr>
          <w:ilvl w:val="0"/>
          <w:numId w:val="11"/>
        </w:numPr>
        <w:autoSpaceDE w:val="0"/>
        <w:autoSpaceDN w:val="0"/>
        <w:adjustRightInd w:val="0"/>
        <w:jc w:val="both"/>
      </w:pPr>
      <w:r w:rsidRPr="002D7862">
        <w:t xml:space="preserve">Advise </w:t>
      </w:r>
      <w:proofErr w:type="spellStart"/>
      <w:r w:rsidRPr="002D7862">
        <w:t>Asiyanbi</w:t>
      </w:r>
      <w:proofErr w:type="spellEnd"/>
      <w:r w:rsidRPr="002D7862">
        <w:t xml:space="preserve"> on the rights and duties of a customary tenant. </w:t>
      </w:r>
    </w:p>
    <w:p w:rsidR="007D093D" w:rsidRPr="002D7862" w:rsidRDefault="007D093D" w:rsidP="007D093D">
      <w:pPr>
        <w:pStyle w:val="ListParagraph"/>
        <w:numPr>
          <w:ilvl w:val="0"/>
          <w:numId w:val="11"/>
        </w:numPr>
        <w:autoSpaceDE w:val="0"/>
        <w:autoSpaceDN w:val="0"/>
        <w:adjustRightInd w:val="0"/>
        <w:jc w:val="both"/>
      </w:pPr>
      <w:r w:rsidRPr="002D7862">
        <w:t xml:space="preserve">What are the circumstances that can necessitate the determination of a </w:t>
      </w:r>
    </w:p>
    <w:p w:rsidR="007D093D" w:rsidRPr="002D7862" w:rsidRDefault="007D093D" w:rsidP="007D093D">
      <w:pPr>
        <w:pStyle w:val="ListParagraph"/>
        <w:autoSpaceDE w:val="0"/>
        <w:autoSpaceDN w:val="0"/>
        <w:adjustRightInd w:val="0"/>
        <w:ind w:left="1440"/>
        <w:jc w:val="both"/>
      </w:pPr>
      <w:proofErr w:type="gramStart"/>
      <w:r w:rsidRPr="002D7862">
        <w:t>Customary tenancy?</w:t>
      </w:r>
      <w:proofErr w:type="gramEnd"/>
    </w:p>
    <w:p w:rsidR="007D093D" w:rsidRPr="002D7862" w:rsidRDefault="007D093D" w:rsidP="007D093D">
      <w:pPr>
        <w:pStyle w:val="ListParagraph"/>
        <w:autoSpaceDE w:val="0"/>
        <w:autoSpaceDN w:val="0"/>
        <w:adjustRightInd w:val="0"/>
        <w:ind w:left="1440"/>
        <w:jc w:val="both"/>
      </w:pPr>
      <w:r w:rsidRPr="002D7862">
        <w:t>(17.5 marks)</w:t>
      </w:r>
    </w:p>
    <w:p w:rsidR="007D093D" w:rsidRPr="002D7862" w:rsidRDefault="007D093D" w:rsidP="007D093D">
      <w:pPr>
        <w:pStyle w:val="ListParagraph"/>
        <w:autoSpaceDE w:val="0"/>
        <w:autoSpaceDN w:val="0"/>
        <w:adjustRightInd w:val="0"/>
        <w:ind w:left="1440"/>
        <w:jc w:val="both"/>
      </w:pPr>
    </w:p>
    <w:p w:rsidR="007D093D" w:rsidRPr="002D7862" w:rsidRDefault="007D093D" w:rsidP="007D093D">
      <w:pPr>
        <w:pStyle w:val="ListParagraph"/>
        <w:numPr>
          <w:ilvl w:val="0"/>
          <w:numId w:val="14"/>
        </w:numPr>
        <w:jc w:val="both"/>
      </w:pPr>
      <w:r w:rsidRPr="002D7862">
        <w:t xml:space="preserve"> The inhabitants of Ode village who migrated from Benin Republic in 1922 were settled on the land by </w:t>
      </w:r>
      <w:proofErr w:type="spellStart"/>
      <w:r w:rsidRPr="002D7862">
        <w:t>Keke</w:t>
      </w:r>
      <w:proofErr w:type="spellEnd"/>
      <w:r w:rsidRPr="002D7862">
        <w:t xml:space="preserve"> Community and in recognition of this gesture, paid N5, 000 and 10% of their farm proceeds annual as customary tribute to the </w:t>
      </w:r>
      <w:proofErr w:type="spellStart"/>
      <w:r w:rsidRPr="002D7862">
        <w:t>Keke</w:t>
      </w:r>
      <w:proofErr w:type="spellEnd"/>
      <w:r w:rsidRPr="002D7862">
        <w:t xml:space="preserve"> Community. In 1972, the inhabitants of ode village started selling some parcels of land to land speculators for housing estates and also TOTAL NIG LTD to build Mega Filling Station without the authority and consent of the </w:t>
      </w:r>
      <w:proofErr w:type="spellStart"/>
      <w:r w:rsidRPr="002D7862">
        <w:t>Keke</w:t>
      </w:r>
      <w:proofErr w:type="spellEnd"/>
      <w:r w:rsidRPr="002D7862">
        <w:t xml:space="preserve"> Community. In 1984, they also through their head Chief </w:t>
      </w:r>
      <w:proofErr w:type="spellStart"/>
      <w:r w:rsidRPr="002D7862">
        <w:t>Metonun</w:t>
      </w:r>
      <w:proofErr w:type="spellEnd"/>
      <w:r w:rsidRPr="002D7862">
        <w:t xml:space="preserve"> applied for a Customary right of over the same land. Thereafter they stopped paying tribute to </w:t>
      </w:r>
      <w:proofErr w:type="spellStart"/>
      <w:r w:rsidRPr="002D7862">
        <w:t>Keke</w:t>
      </w:r>
      <w:proofErr w:type="spellEnd"/>
      <w:r w:rsidRPr="002D7862">
        <w:t xml:space="preserve"> Community. In 1988 when the </w:t>
      </w:r>
      <w:proofErr w:type="spellStart"/>
      <w:r w:rsidRPr="002D7862">
        <w:t>Keke</w:t>
      </w:r>
      <w:proofErr w:type="spellEnd"/>
      <w:r w:rsidRPr="002D7862">
        <w:t xml:space="preserve"> Community applied to the Governor for a Statutory right of occupancy over the same land, they discovered that inhabitants of Ode village had been granted customary right of occupancy, even though the Governor eventually granted </w:t>
      </w:r>
      <w:proofErr w:type="spellStart"/>
      <w:r w:rsidRPr="002D7862">
        <w:t>Keke</w:t>
      </w:r>
      <w:proofErr w:type="spellEnd"/>
      <w:r w:rsidRPr="002D7862">
        <w:t xml:space="preserve"> Community a Statutory Right of Occupancy. The </w:t>
      </w:r>
      <w:proofErr w:type="spellStart"/>
      <w:r w:rsidRPr="002D7862">
        <w:t>Keke</w:t>
      </w:r>
      <w:proofErr w:type="spellEnd"/>
      <w:r w:rsidRPr="002D7862">
        <w:t xml:space="preserve"> Community became furious and confronted the inhabitants of Ode village with a view to commencing forfeiture proceedings against them. </w:t>
      </w:r>
    </w:p>
    <w:p w:rsidR="007D093D" w:rsidRPr="002D7862" w:rsidRDefault="007D093D" w:rsidP="007D093D">
      <w:pPr>
        <w:pStyle w:val="ListParagraph"/>
        <w:ind w:left="1080"/>
        <w:jc w:val="both"/>
      </w:pPr>
      <w:r w:rsidRPr="002D7862">
        <w:t>Advise the parties with the aid of statutory and judicial authorities (17.5marks)</w:t>
      </w:r>
    </w:p>
    <w:p w:rsidR="007D093D" w:rsidRPr="002D7862" w:rsidRDefault="007D093D" w:rsidP="007D093D">
      <w:pPr>
        <w:pStyle w:val="ListParagraph"/>
        <w:ind w:left="1080"/>
        <w:jc w:val="both"/>
      </w:pPr>
    </w:p>
    <w:p w:rsidR="007D093D" w:rsidRPr="002D7862" w:rsidRDefault="007D093D" w:rsidP="007D093D">
      <w:pPr>
        <w:pStyle w:val="ListParagraph"/>
        <w:numPr>
          <w:ilvl w:val="0"/>
          <w:numId w:val="14"/>
        </w:numPr>
        <w:autoSpaceDE w:val="0"/>
        <w:autoSpaceDN w:val="0"/>
        <w:adjustRightInd w:val="0"/>
        <w:jc w:val="both"/>
      </w:pPr>
      <w:r w:rsidRPr="002D7862">
        <w:t xml:space="preserve">a. Examine the application of the rule” </w:t>
      </w:r>
      <w:proofErr w:type="spellStart"/>
      <w:r w:rsidRPr="002D7862">
        <w:t>Quic</w:t>
      </w:r>
      <w:proofErr w:type="spellEnd"/>
      <w:r w:rsidRPr="002D7862">
        <w:t xml:space="preserve"> quid </w:t>
      </w:r>
      <w:proofErr w:type="spellStart"/>
      <w:r w:rsidRPr="002D7862">
        <w:t>Plantatur</w:t>
      </w:r>
      <w:proofErr w:type="spellEnd"/>
      <w:r w:rsidRPr="002D7862">
        <w:t xml:space="preserve"> solo </w:t>
      </w:r>
      <w:proofErr w:type="spellStart"/>
      <w:r w:rsidRPr="002D7862">
        <w:t>cedit</w:t>
      </w:r>
      <w:proofErr w:type="spellEnd"/>
      <w:r w:rsidRPr="002D7862">
        <w:t xml:space="preserve">” under the </w:t>
      </w:r>
    </w:p>
    <w:p w:rsidR="007D093D" w:rsidRPr="002D7862" w:rsidRDefault="007D093D" w:rsidP="007D093D">
      <w:pPr>
        <w:pStyle w:val="ListParagraph"/>
        <w:autoSpaceDE w:val="0"/>
        <w:autoSpaceDN w:val="0"/>
        <w:adjustRightInd w:val="0"/>
        <w:ind w:left="1080"/>
        <w:jc w:val="both"/>
      </w:pPr>
      <w:proofErr w:type="gramStart"/>
      <w:r w:rsidRPr="002D7862">
        <w:t>multiple</w:t>
      </w:r>
      <w:proofErr w:type="gramEnd"/>
      <w:r w:rsidRPr="002D7862">
        <w:t xml:space="preserve"> system of land tenure in Nigeria (7.5marks)</w:t>
      </w:r>
    </w:p>
    <w:p w:rsidR="007D093D" w:rsidRPr="002D7862" w:rsidRDefault="007D093D" w:rsidP="007D093D">
      <w:pPr>
        <w:pStyle w:val="ListParagraph"/>
        <w:autoSpaceDE w:val="0"/>
        <w:autoSpaceDN w:val="0"/>
        <w:adjustRightInd w:val="0"/>
        <w:ind w:left="1080"/>
        <w:jc w:val="both"/>
      </w:pPr>
    </w:p>
    <w:p w:rsidR="007D093D" w:rsidRPr="002D7862" w:rsidRDefault="007D093D" w:rsidP="007D093D">
      <w:pPr>
        <w:pStyle w:val="ListParagraph"/>
        <w:autoSpaceDE w:val="0"/>
        <w:autoSpaceDN w:val="0"/>
        <w:adjustRightInd w:val="0"/>
        <w:ind w:left="1080"/>
        <w:jc w:val="both"/>
      </w:pPr>
      <w:r w:rsidRPr="002D7862">
        <w:t xml:space="preserve">b.   </w:t>
      </w:r>
      <w:proofErr w:type="spellStart"/>
      <w:proofErr w:type="gramStart"/>
      <w:r w:rsidRPr="002D7862">
        <w:t>SaheedBobasa</w:t>
      </w:r>
      <w:proofErr w:type="spellEnd"/>
      <w:r w:rsidRPr="002D7862">
        <w:t xml:space="preserve">  is</w:t>
      </w:r>
      <w:proofErr w:type="gramEnd"/>
      <w:r w:rsidRPr="002D7862">
        <w:t xml:space="preserve"> dead. During his life time he was allotted a portion of the </w:t>
      </w:r>
    </w:p>
    <w:p w:rsidR="007D093D" w:rsidRPr="002D7862" w:rsidRDefault="007D093D" w:rsidP="007D093D">
      <w:pPr>
        <w:pStyle w:val="ListParagraph"/>
        <w:autoSpaceDE w:val="0"/>
        <w:autoSpaceDN w:val="0"/>
        <w:adjustRightInd w:val="0"/>
        <w:ind w:left="1080"/>
        <w:jc w:val="both"/>
      </w:pPr>
      <w:proofErr w:type="gramStart"/>
      <w:r w:rsidRPr="002D7862">
        <w:t>family</w:t>
      </w:r>
      <w:proofErr w:type="gramEnd"/>
      <w:r w:rsidRPr="002D7862">
        <w:t xml:space="preserve"> land to build on which he built a 3bedroom flat where he lived with his </w:t>
      </w:r>
    </w:p>
    <w:p w:rsidR="007D093D" w:rsidRPr="002D7862" w:rsidRDefault="007D093D" w:rsidP="007D093D">
      <w:pPr>
        <w:pStyle w:val="ListParagraph"/>
        <w:autoSpaceDE w:val="0"/>
        <w:autoSpaceDN w:val="0"/>
        <w:adjustRightInd w:val="0"/>
        <w:ind w:left="1080"/>
        <w:jc w:val="both"/>
      </w:pPr>
      <w:proofErr w:type="gramStart"/>
      <w:r w:rsidRPr="002D7862">
        <w:t>wife</w:t>
      </w:r>
      <w:proofErr w:type="gramEnd"/>
      <w:r w:rsidRPr="002D7862">
        <w:t xml:space="preserve"> and    children. Shortly before the death of </w:t>
      </w:r>
      <w:proofErr w:type="spellStart"/>
      <w:r w:rsidRPr="002D7862">
        <w:t>Saheed</w:t>
      </w:r>
      <w:proofErr w:type="spellEnd"/>
      <w:r w:rsidRPr="002D7862">
        <w:t xml:space="preserve">, his relationship with the </w:t>
      </w:r>
    </w:p>
    <w:p w:rsidR="007D093D" w:rsidRPr="002D7862" w:rsidRDefault="007D093D" w:rsidP="007D093D">
      <w:pPr>
        <w:pStyle w:val="ListParagraph"/>
        <w:autoSpaceDE w:val="0"/>
        <w:autoSpaceDN w:val="0"/>
        <w:adjustRightInd w:val="0"/>
        <w:ind w:left="1080"/>
        <w:jc w:val="both"/>
      </w:pPr>
      <w:proofErr w:type="spellStart"/>
      <w:r w:rsidRPr="002D7862">
        <w:t>Bobasa</w:t>
      </w:r>
      <w:proofErr w:type="spellEnd"/>
      <w:r w:rsidRPr="002D7862">
        <w:t xml:space="preserve">   family got strained and after his death the </w:t>
      </w:r>
      <w:proofErr w:type="spellStart"/>
      <w:r w:rsidRPr="002D7862">
        <w:t>Bobasa</w:t>
      </w:r>
      <w:proofErr w:type="spellEnd"/>
      <w:r w:rsidRPr="002D7862">
        <w:t xml:space="preserve"> family re-allotted the </w:t>
      </w:r>
    </w:p>
    <w:p w:rsidR="007D093D" w:rsidRPr="002D7862" w:rsidRDefault="007D093D" w:rsidP="007D093D">
      <w:pPr>
        <w:pStyle w:val="ListParagraph"/>
        <w:autoSpaceDE w:val="0"/>
        <w:autoSpaceDN w:val="0"/>
        <w:adjustRightInd w:val="0"/>
        <w:ind w:left="1080"/>
        <w:jc w:val="both"/>
      </w:pPr>
      <w:proofErr w:type="gramStart"/>
      <w:r w:rsidRPr="002D7862">
        <w:t>same</w:t>
      </w:r>
      <w:proofErr w:type="gramEnd"/>
      <w:r w:rsidRPr="002D7862">
        <w:t xml:space="preserve"> land    to Lola another member of the </w:t>
      </w:r>
      <w:proofErr w:type="spellStart"/>
      <w:r w:rsidRPr="002D7862">
        <w:t>Bobasa</w:t>
      </w:r>
      <w:proofErr w:type="spellEnd"/>
      <w:r w:rsidRPr="002D7862">
        <w:t xml:space="preserve"> family and asked the deceased </w:t>
      </w:r>
    </w:p>
    <w:p w:rsidR="007D093D" w:rsidRPr="002D7862" w:rsidRDefault="007D093D" w:rsidP="007D093D">
      <w:pPr>
        <w:pStyle w:val="ListParagraph"/>
        <w:autoSpaceDE w:val="0"/>
        <w:autoSpaceDN w:val="0"/>
        <w:adjustRightInd w:val="0"/>
        <w:ind w:left="1080"/>
        <w:jc w:val="both"/>
      </w:pPr>
      <w:proofErr w:type="gramStart"/>
      <w:r w:rsidRPr="002D7862">
        <w:t>wife</w:t>
      </w:r>
      <w:proofErr w:type="gramEnd"/>
      <w:r w:rsidRPr="002D7862">
        <w:t xml:space="preserve"> and children  to relinquish possession. Ruth and her children are resisting </w:t>
      </w:r>
    </w:p>
    <w:p w:rsidR="007D093D" w:rsidRPr="002D7862" w:rsidRDefault="007D093D" w:rsidP="007D093D">
      <w:pPr>
        <w:pStyle w:val="ListParagraph"/>
        <w:autoSpaceDE w:val="0"/>
        <w:autoSpaceDN w:val="0"/>
        <w:adjustRightInd w:val="0"/>
        <w:ind w:left="1080"/>
        <w:jc w:val="both"/>
      </w:pPr>
      <w:proofErr w:type="gramStart"/>
      <w:r w:rsidRPr="002D7862">
        <w:t>possession</w:t>
      </w:r>
      <w:proofErr w:type="gramEnd"/>
      <w:r w:rsidRPr="002D7862">
        <w:t>.</w:t>
      </w:r>
    </w:p>
    <w:p w:rsidR="007D093D" w:rsidRPr="002D7862" w:rsidRDefault="007D093D" w:rsidP="007D093D">
      <w:pPr>
        <w:pStyle w:val="ListParagraph"/>
        <w:autoSpaceDE w:val="0"/>
        <w:autoSpaceDN w:val="0"/>
        <w:adjustRightInd w:val="0"/>
        <w:ind w:left="1080"/>
        <w:jc w:val="both"/>
      </w:pPr>
      <w:r w:rsidRPr="002D7862">
        <w:t xml:space="preserve">      Advise the parties</w:t>
      </w:r>
      <w:proofErr w:type="gramStart"/>
      <w:r w:rsidRPr="002D7862">
        <w:t>.(</w:t>
      </w:r>
      <w:proofErr w:type="gramEnd"/>
      <w:r w:rsidRPr="002D7862">
        <w:t>10 marks)</w:t>
      </w:r>
    </w:p>
    <w:p w:rsidR="007D093D" w:rsidRPr="002D7862" w:rsidRDefault="007D093D" w:rsidP="007D093D">
      <w:pPr>
        <w:autoSpaceDE w:val="0"/>
        <w:autoSpaceDN w:val="0"/>
        <w:adjustRightInd w:val="0"/>
        <w:jc w:val="both"/>
      </w:pPr>
    </w:p>
    <w:p w:rsidR="007D093D" w:rsidRPr="00B76D61" w:rsidRDefault="007D093D" w:rsidP="005570BA">
      <w:pPr>
        <w:pStyle w:val="NoSpacing"/>
        <w:ind w:right="-720"/>
        <w:jc w:val="center"/>
        <w:rPr>
          <w:rFonts w:ascii="Berlin Sans FB" w:hAnsi="Berlin Sans FB"/>
          <w:b/>
          <w:sz w:val="24"/>
          <w:szCs w:val="24"/>
        </w:rPr>
      </w:pPr>
    </w:p>
    <w:sectPr w:rsidR="007D093D" w:rsidRPr="00B76D61" w:rsidSect="00187A18">
      <w:pgSz w:w="12240" w:h="15840"/>
      <w:pgMar w:top="1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1DB25F3"/>
    <w:multiLevelType w:val="hybridMultilevel"/>
    <w:tmpl w:val="26B4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3C206ED"/>
    <w:multiLevelType w:val="hybridMultilevel"/>
    <w:tmpl w:val="49BADE10"/>
    <w:lvl w:ilvl="0" w:tplc="6E16B33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8">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BD5595"/>
    <w:multiLevelType w:val="hybridMultilevel"/>
    <w:tmpl w:val="97EA79FE"/>
    <w:lvl w:ilvl="0" w:tplc="4EB4E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D27F2D"/>
    <w:multiLevelType w:val="hybridMultilevel"/>
    <w:tmpl w:val="0F245B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EF28C4"/>
    <w:multiLevelType w:val="hybridMultilevel"/>
    <w:tmpl w:val="670A49F2"/>
    <w:lvl w:ilvl="0" w:tplc="4EB4E1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5"/>
  </w:num>
  <w:num w:numId="6">
    <w:abstractNumId w:val="1"/>
  </w:num>
  <w:num w:numId="7">
    <w:abstractNumId w:val="9"/>
  </w:num>
  <w:num w:numId="8">
    <w:abstractNumId w:val="0"/>
  </w:num>
  <w:num w:numId="9">
    <w:abstractNumId w:val="13"/>
  </w:num>
  <w:num w:numId="10">
    <w:abstractNumId w:val="12"/>
  </w:num>
  <w:num w:numId="11">
    <w:abstractNumId w:val="10"/>
  </w:num>
  <w:num w:numId="12">
    <w:abstractNumId w:val="6"/>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46FDA"/>
    <w:rsid w:val="00155A15"/>
    <w:rsid w:val="00187A18"/>
    <w:rsid w:val="001B58C8"/>
    <w:rsid w:val="001F765F"/>
    <w:rsid w:val="00232F32"/>
    <w:rsid w:val="0032540D"/>
    <w:rsid w:val="003510A0"/>
    <w:rsid w:val="003D23D5"/>
    <w:rsid w:val="00403A5E"/>
    <w:rsid w:val="00445E83"/>
    <w:rsid w:val="00474349"/>
    <w:rsid w:val="00494F22"/>
    <w:rsid w:val="004B0753"/>
    <w:rsid w:val="004D6146"/>
    <w:rsid w:val="00535098"/>
    <w:rsid w:val="005409C6"/>
    <w:rsid w:val="005570BA"/>
    <w:rsid w:val="005A31CB"/>
    <w:rsid w:val="005A55E4"/>
    <w:rsid w:val="005D10A9"/>
    <w:rsid w:val="00610DE6"/>
    <w:rsid w:val="0063149B"/>
    <w:rsid w:val="006C42B9"/>
    <w:rsid w:val="006E2FAF"/>
    <w:rsid w:val="0078486F"/>
    <w:rsid w:val="00786256"/>
    <w:rsid w:val="007D093D"/>
    <w:rsid w:val="007D0974"/>
    <w:rsid w:val="007E1154"/>
    <w:rsid w:val="007F0139"/>
    <w:rsid w:val="00826FD9"/>
    <w:rsid w:val="00867579"/>
    <w:rsid w:val="00896BCE"/>
    <w:rsid w:val="00917ECC"/>
    <w:rsid w:val="00946082"/>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2015-10-10T07:36:00Z</cp:lastPrinted>
  <dcterms:created xsi:type="dcterms:W3CDTF">2015-10-10T07:36:00Z</dcterms:created>
  <dcterms:modified xsi:type="dcterms:W3CDTF">2015-10-10T07:36:00Z</dcterms:modified>
</cp:coreProperties>
</file>