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DD4FD3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5570BA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5409C6" w:rsidP="005570BA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5570BA">
        <w:rPr>
          <w:rFonts w:ascii="Berlin Sans FB" w:hAnsi="Berlin Sans FB"/>
          <w:b/>
          <w:sz w:val="24"/>
          <w:szCs w:val="24"/>
        </w:rPr>
        <w:t>LAW</w:t>
      </w:r>
    </w:p>
    <w:p w:rsidR="00476422" w:rsidRDefault="00476422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476422" w:rsidRDefault="00476422" w:rsidP="00476422">
      <w:pPr>
        <w:rPr>
          <w:b/>
        </w:rPr>
      </w:pPr>
      <w:r>
        <w:rPr>
          <w:b/>
        </w:rPr>
        <w:t xml:space="preserve">COURSE CODE: </w:t>
      </w:r>
      <w:r>
        <w:rPr>
          <w:b/>
        </w:rPr>
        <w:tab/>
      </w:r>
      <w:r>
        <w:rPr>
          <w:b/>
        </w:rPr>
        <w:tab/>
        <w:t>LAW 233</w:t>
      </w:r>
    </w:p>
    <w:p w:rsidR="00476422" w:rsidRDefault="00476422" w:rsidP="00476422">
      <w:pPr>
        <w:rPr>
          <w:b/>
        </w:rPr>
      </w:pPr>
    </w:p>
    <w:p w:rsidR="00476422" w:rsidRDefault="00476422" w:rsidP="00476422">
      <w:pPr>
        <w:rPr>
          <w:b/>
        </w:rPr>
      </w:pPr>
      <w:r>
        <w:rPr>
          <w:b/>
        </w:rPr>
        <w:t xml:space="preserve">COURSE TITLE: </w:t>
      </w:r>
      <w:r>
        <w:rPr>
          <w:b/>
        </w:rPr>
        <w:tab/>
      </w:r>
      <w:r>
        <w:rPr>
          <w:b/>
        </w:rPr>
        <w:tab/>
      </w:r>
      <w:bookmarkStart w:id="0" w:name="_GoBack"/>
      <w:r>
        <w:rPr>
          <w:b/>
        </w:rPr>
        <w:t xml:space="preserve">LAW OF CONTRACT I      </w:t>
      </w:r>
      <w:bookmarkEnd w:id="0"/>
    </w:p>
    <w:p w:rsidR="00476422" w:rsidRDefault="00476422" w:rsidP="00476422">
      <w:pPr>
        <w:rPr>
          <w:b/>
        </w:rPr>
      </w:pPr>
    </w:p>
    <w:p w:rsidR="00476422" w:rsidRDefault="00476422" w:rsidP="00476422">
      <w:pPr>
        <w:rPr>
          <w:b/>
        </w:rPr>
      </w:pPr>
    </w:p>
    <w:p w:rsidR="00476422" w:rsidRDefault="00476422" w:rsidP="00476422">
      <w:pPr>
        <w:rPr>
          <w:b/>
        </w:rPr>
      </w:pPr>
      <w:r>
        <w:rPr>
          <w:b/>
        </w:rPr>
        <w:t>TIME ALLOWED: 2 ½ HOURS</w:t>
      </w:r>
    </w:p>
    <w:p w:rsidR="00476422" w:rsidRDefault="00476422" w:rsidP="00476422">
      <w:pPr>
        <w:spacing w:line="360" w:lineRule="auto"/>
      </w:pPr>
      <w:r>
        <w:rPr>
          <w:b/>
        </w:rPr>
        <w:t>INSTRUCTIONS</w:t>
      </w:r>
      <w:r>
        <w:t xml:space="preserve">: </w:t>
      </w:r>
      <w:r>
        <w:rPr>
          <w:b/>
        </w:rPr>
        <w:t>ANSWER QUESTION ONE AND ANY OTHER THREE</w:t>
      </w:r>
    </w:p>
    <w:p w:rsidR="00476422" w:rsidRPr="00F730CF" w:rsidRDefault="00476422" w:rsidP="00476422">
      <w:pPr>
        <w:numPr>
          <w:ilvl w:val="0"/>
          <w:numId w:val="10"/>
        </w:numPr>
        <w:spacing w:after="200" w:line="276" w:lineRule="auto"/>
        <w:jc w:val="both"/>
        <w:rPr>
          <w:rFonts w:ascii="Cambria" w:hAnsi="Cambria" w:cs="Calibri"/>
          <w:sz w:val="26"/>
          <w:szCs w:val="26"/>
        </w:rPr>
      </w:pPr>
      <w:proofErr w:type="spellStart"/>
      <w:r w:rsidRPr="00F730CF">
        <w:rPr>
          <w:rFonts w:ascii="Cambria" w:hAnsi="Cambria" w:cs="Calibri"/>
          <w:sz w:val="26"/>
          <w:szCs w:val="26"/>
        </w:rPr>
        <w:t>Adewale</w:t>
      </w:r>
      <w:proofErr w:type="spellEnd"/>
      <w:r w:rsidRPr="00F730CF">
        <w:rPr>
          <w:rFonts w:ascii="Cambria" w:hAnsi="Cambria" w:cs="Calibri"/>
          <w:sz w:val="26"/>
          <w:szCs w:val="26"/>
        </w:rPr>
        <w:t xml:space="preserve"> a dealer in gold situated in </w:t>
      </w:r>
      <w:proofErr w:type="spellStart"/>
      <w:r w:rsidRPr="00F730CF">
        <w:rPr>
          <w:rFonts w:ascii="Cambria" w:hAnsi="Cambria" w:cs="Calibri"/>
          <w:sz w:val="26"/>
          <w:szCs w:val="26"/>
        </w:rPr>
        <w:t>Abia</w:t>
      </w:r>
      <w:proofErr w:type="spellEnd"/>
      <w:r w:rsidRPr="00F730CF">
        <w:rPr>
          <w:rFonts w:ascii="Cambria" w:hAnsi="Cambria" w:cs="Calibri"/>
          <w:sz w:val="26"/>
          <w:szCs w:val="26"/>
        </w:rPr>
        <w:t xml:space="preserve"> State travelled to Kano in search of miners who can supply him gold in bulk. While in Kano State contacted </w:t>
      </w:r>
      <w:proofErr w:type="spellStart"/>
      <w:proofErr w:type="gramStart"/>
      <w:r w:rsidRPr="00F730CF">
        <w:rPr>
          <w:rFonts w:ascii="Cambria" w:hAnsi="Cambria" w:cs="Calibri"/>
          <w:sz w:val="26"/>
          <w:szCs w:val="26"/>
        </w:rPr>
        <w:t>AlhajiYaro</w:t>
      </w:r>
      <w:proofErr w:type="spellEnd"/>
      <w:r w:rsidRPr="00F730CF">
        <w:rPr>
          <w:rFonts w:ascii="Cambria" w:hAnsi="Cambria" w:cs="Calibri"/>
          <w:sz w:val="26"/>
          <w:szCs w:val="26"/>
        </w:rPr>
        <w:t xml:space="preserve">  and</w:t>
      </w:r>
      <w:proofErr w:type="gramEnd"/>
      <w:r w:rsidRPr="00F730CF">
        <w:rPr>
          <w:rFonts w:ascii="Cambria" w:hAnsi="Cambria" w:cs="Calibri"/>
          <w:sz w:val="26"/>
          <w:szCs w:val="26"/>
        </w:rPr>
        <w:t xml:space="preserve"> after a discussion with </w:t>
      </w:r>
      <w:proofErr w:type="spellStart"/>
      <w:r w:rsidRPr="00F730CF">
        <w:rPr>
          <w:rFonts w:ascii="Cambria" w:hAnsi="Cambria" w:cs="Calibri"/>
          <w:sz w:val="26"/>
          <w:szCs w:val="26"/>
        </w:rPr>
        <w:t>AlhajiYaro</w:t>
      </w:r>
      <w:proofErr w:type="spellEnd"/>
      <w:r w:rsidRPr="00F730CF">
        <w:rPr>
          <w:rFonts w:ascii="Cambria" w:hAnsi="Cambria" w:cs="Calibri"/>
          <w:sz w:val="26"/>
          <w:szCs w:val="26"/>
        </w:rPr>
        <w:t xml:space="preserve"> promised to supply such gold anytime and in quantity as shall be required and informed him that he presently has ten (10) bags of pure gold which </w:t>
      </w:r>
      <w:proofErr w:type="spellStart"/>
      <w:r w:rsidRPr="00F730CF">
        <w:rPr>
          <w:rFonts w:ascii="Cambria" w:hAnsi="Cambria" w:cs="Calibri"/>
          <w:sz w:val="26"/>
          <w:szCs w:val="26"/>
        </w:rPr>
        <w:t>Adewale</w:t>
      </w:r>
      <w:proofErr w:type="spellEnd"/>
      <w:r w:rsidRPr="00F730CF">
        <w:rPr>
          <w:rFonts w:ascii="Cambria" w:hAnsi="Cambria" w:cs="Calibri"/>
          <w:sz w:val="26"/>
          <w:szCs w:val="26"/>
        </w:rPr>
        <w:t xml:space="preserve"> examined and took a packet of same as sample. </w:t>
      </w:r>
      <w:proofErr w:type="spellStart"/>
      <w:r w:rsidRPr="00F730CF">
        <w:rPr>
          <w:rFonts w:ascii="Cambria" w:hAnsi="Cambria" w:cs="Calibri"/>
          <w:sz w:val="26"/>
          <w:szCs w:val="26"/>
        </w:rPr>
        <w:t>Adewale</w:t>
      </w:r>
      <w:proofErr w:type="spellEnd"/>
      <w:r w:rsidRPr="00F730CF">
        <w:rPr>
          <w:rFonts w:ascii="Cambria" w:hAnsi="Cambria" w:cs="Calibri"/>
          <w:sz w:val="26"/>
          <w:szCs w:val="26"/>
        </w:rPr>
        <w:t xml:space="preserve"> further proceeded to Maiduguri where he met Chief </w:t>
      </w:r>
      <w:proofErr w:type="spellStart"/>
      <w:r w:rsidRPr="00F730CF">
        <w:rPr>
          <w:rFonts w:ascii="Cambria" w:hAnsi="Cambria" w:cs="Calibri"/>
          <w:sz w:val="26"/>
          <w:szCs w:val="26"/>
        </w:rPr>
        <w:t>Chukwuka</w:t>
      </w:r>
      <w:proofErr w:type="spellEnd"/>
      <w:r w:rsidRPr="00F730CF">
        <w:rPr>
          <w:rFonts w:ascii="Cambria" w:hAnsi="Cambria" w:cs="Calibri"/>
          <w:sz w:val="26"/>
          <w:szCs w:val="26"/>
        </w:rPr>
        <w:t xml:space="preserve"> a dealer in gold from who </w:t>
      </w:r>
      <w:proofErr w:type="spellStart"/>
      <w:r w:rsidRPr="00F730CF">
        <w:rPr>
          <w:rFonts w:ascii="Cambria" w:hAnsi="Cambria" w:cs="Calibri"/>
          <w:sz w:val="26"/>
          <w:szCs w:val="26"/>
        </w:rPr>
        <w:t>Adewale</w:t>
      </w:r>
      <w:proofErr w:type="spellEnd"/>
      <w:r w:rsidRPr="00F730CF">
        <w:rPr>
          <w:rFonts w:ascii="Cambria" w:hAnsi="Cambria" w:cs="Calibri"/>
          <w:sz w:val="26"/>
          <w:szCs w:val="26"/>
        </w:rPr>
        <w:t xml:space="preserve"> on a written undertaken accepted to purchase 20 bags of pure gold upon which payment was agreed for two weeks after supply is made and Chief </w:t>
      </w:r>
      <w:proofErr w:type="spellStart"/>
      <w:r w:rsidRPr="00F730CF">
        <w:rPr>
          <w:rFonts w:ascii="Cambria" w:hAnsi="Cambria" w:cs="Calibri"/>
          <w:sz w:val="26"/>
          <w:szCs w:val="26"/>
        </w:rPr>
        <w:t>Chukwuka</w:t>
      </w:r>
      <w:proofErr w:type="spellEnd"/>
      <w:r w:rsidRPr="00F730CF">
        <w:rPr>
          <w:rFonts w:ascii="Cambria" w:hAnsi="Cambria" w:cs="Calibri"/>
          <w:sz w:val="26"/>
          <w:szCs w:val="26"/>
        </w:rPr>
        <w:t xml:space="preserve"> immediately loaded his car and moved the bags of gold along with </w:t>
      </w:r>
      <w:proofErr w:type="spellStart"/>
      <w:r w:rsidRPr="00F730CF">
        <w:rPr>
          <w:rFonts w:ascii="Cambria" w:hAnsi="Cambria" w:cs="Calibri"/>
          <w:sz w:val="26"/>
          <w:szCs w:val="26"/>
        </w:rPr>
        <w:t>Adewale</w:t>
      </w:r>
      <w:proofErr w:type="spellEnd"/>
      <w:r w:rsidRPr="00F730CF">
        <w:rPr>
          <w:rFonts w:ascii="Cambria" w:hAnsi="Cambria" w:cs="Calibri"/>
          <w:sz w:val="26"/>
          <w:szCs w:val="26"/>
        </w:rPr>
        <w:t xml:space="preserve"> to </w:t>
      </w:r>
      <w:proofErr w:type="spellStart"/>
      <w:r w:rsidRPr="00F730CF">
        <w:rPr>
          <w:rFonts w:ascii="Cambria" w:hAnsi="Cambria" w:cs="Calibri"/>
          <w:sz w:val="26"/>
          <w:szCs w:val="26"/>
        </w:rPr>
        <w:t>Abia</w:t>
      </w:r>
      <w:proofErr w:type="spellEnd"/>
      <w:r w:rsidRPr="00F730CF">
        <w:rPr>
          <w:rFonts w:ascii="Cambria" w:hAnsi="Cambria" w:cs="Calibri"/>
          <w:sz w:val="26"/>
          <w:szCs w:val="26"/>
        </w:rPr>
        <w:t xml:space="preserve"> state. In one of the meetings of gold dealers association, Chief </w:t>
      </w:r>
      <w:proofErr w:type="spellStart"/>
      <w:r w:rsidRPr="00F730CF">
        <w:rPr>
          <w:rFonts w:ascii="Cambria" w:hAnsi="Cambria" w:cs="Calibri"/>
          <w:sz w:val="26"/>
          <w:szCs w:val="26"/>
        </w:rPr>
        <w:t>Chukwuka</w:t>
      </w:r>
      <w:proofErr w:type="spellEnd"/>
      <w:r w:rsidRPr="00F730CF">
        <w:rPr>
          <w:rFonts w:ascii="Cambria" w:hAnsi="Cambria" w:cs="Calibri"/>
          <w:sz w:val="26"/>
          <w:szCs w:val="26"/>
        </w:rPr>
        <w:t xml:space="preserve"> narrated to </w:t>
      </w:r>
      <w:proofErr w:type="spellStart"/>
      <w:r w:rsidRPr="00F730CF">
        <w:rPr>
          <w:rFonts w:ascii="Cambria" w:hAnsi="Cambria" w:cs="Calibri"/>
          <w:sz w:val="26"/>
          <w:szCs w:val="26"/>
        </w:rPr>
        <w:t>AlhajiYaro</w:t>
      </w:r>
      <w:proofErr w:type="spellEnd"/>
      <w:r w:rsidRPr="00F730CF">
        <w:rPr>
          <w:rFonts w:ascii="Cambria" w:hAnsi="Cambria" w:cs="Calibri"/>
          <w:sz w:val="26"/>
          <w:szCs w:val="26"/>
        </w:rPr>
        <w:t xml:space="preserve"> his ordeal with </w:t>
      </w:r>
      <w:proofErr w:type="spellStart"/>
      <w:r w:rsidRPr="00F730CF">
        <w:rPr>
          <w:rFonts w:ascii="Cambria" w:hAnsi="Cambria" w:cs="Calibri"/>
          <w:sz w:val="26"/>
          <w:szCs w:val="26"/>
        </w:rPr>
        <w:t>Adewale</w:t>
      </w:r>
      <w:proofErr w:type="spellEnd"/>
      <w:r w:rsidRPr="00F730CF">
        <w:rPr>
          <w:rFonts w:ascii="Cambria" w:hAnsi="Cambria" w:cs="Calibri"/>
          <w:sz w:val="26"/>
          <w:szCs w:val="26"/>
        </w:rPr>
        <w:t xml:space="preserve"> who has refused to make payment for gold supplied to him and threaten to take him to court. On hearing this, </w:t>
      </w:r>
      <w:proofErr w:type="spellStart"/>
      <w:r w:rsidRPr="00F730CF">
        <w:rPr>
          <w:rFonts w:ascii="Cambria" w:hAnsi="Cambria" w:cs="Calibri"/>
          <w:sz w:val="26"/>
          <w:szCs w:val="26"/>
        </w:rPr>
        <w:t>AlhajiYaro</w:t>
      </w:r>
      <w:proofErr w:type="spellEnd"/>
      <w:r w:rsidRPr="00F730CF">
        <w:rPr>
          <w:rFonts w:ascii="Cambria" w:hAnsi="Cambria" w:cs="Calibri"/>
          <w:sz w:val="26"/>
          <w:szCs w:val="26"/>
        </w:rPr>
        <w:t xml:space="preserve"> also quickly commenced an action against </w:t>
      </w:r>
      <w:proofErr w:type="spellStart"/>
      <w:r w:rsidRPr="00F730CF">
        <w:rPr>
          <w:rFonts w:ascii="Cambria" w:hAnsi="Cambria" w:cs="Calibri"/>
          <w:sz w:val="26"/>
          <w:szCs w:val="26"/>
        </w:rPr>
        <w:t>Adewale</w:t>
      </w:r>
      <w:proofErr w:type="spellEnd"/>
      <w:r w:rsidRPr="00F730CF">
        <w:rPr>
          <w:rFonts w:ascii="Cambria" w:hAnsi="Cambria" w:cs="Calibri"/>
          <w:sz w:val="26"/>
          <w:szCs w:val="26"/>
        </w:rPr>
        <w:t xml:space="preserve"> for not perfecting the contract with him upon which sample was given to him. </w:t>
      </w:r>
      <w:proofErr w:type="spellStart"/>
      <w:r w:rsidRPr="00F730CF">
        <w:rPr>
          <w:rFonts w:ascii="Cambria" w:hAnsi="Cambria" w:cs="Calibri"/>
          <w:sz w:val="26"/>
          <w:szCs w:val="26"/>
        </w:rPr>
        <w:t>Adewale</w:t>
      </w:r>
      <w:proofErr w:type="spellEnd"/>
      <w:r w:rsidRPr="00F730CF">
        <w:rPr>
          <w:rFonts w:ascii="Cambria" w:hAnsi="Cambria" w:cs="Calibri"/>
          <w:sz w:val="26"/>
          <w:szCs w:val="26"/>
        </w:rPr>
        <w:t xml:space="preserve"> having received a letter of demand and suit from Chief </w:t>
      </w:r>
      <w:proofErr w:type="spellStart"/>
      <w:proofErr w:type="gramStart"/>
      <w:r w:rsidRPr="00F730CF">
        <w:rPr>
          <w:rFonts w:ascii="Cambria" w:hAnsi="Cambria" w:cs="Calibri"/>
          <w:sz w:val="26"/>
          <w:szCs w:val="26"/>
        </w:rPr>
        <w:t>Chukwuka</w:t>
      </w:r>
      <w:proofErr w:type="spellEnd"/>
      <w:r w:rsidRPr="00F730CF">
        <w:rPr>
          <w:rFonts w:ascii="Cambria" w:hAnsi="Cambria" w:cs="Calibri"/>
          <w:sz w:val="26"/>
          <w:szCs w:val="26"/>
        </w:rPr>
        <w:t>,</w:t>
      </w:r>
      <w:proofErr w:type="gramEnd"/>
      <w:r w:rsidRPr="00F730CF">
        <w:rPr>
          <w:rFonts w:ascii="Cambria" w:hAnsi="Cambria" w:cs="Calibri"/>
          <w:sz w:val="26"/>
          <w:szCs w:val="26"/>
        </w:rPr>
        <w:t xml:space="preserve"> wrote a letter in reply that he will be returning the goods as she is not bound by the contract because there was no sales and business was bad. As a student of law with basic understanding of the law of contract, justify the </w:t>
      </w:r>
      <w:r w:rsidRPr="00F730CF">
        <w:rPr>
          <w:rFonts w:ascii="Cambria" w:hAnsi="Cambria" w:cs="Calibri"/>
          <w:sz w:val="26"/>
          <w:szCs w:val="26"/>
        </w:rPr>
        <w:lastRenderedPageBreak/>
        <w:t>positions of the parties as to their various claims through raising proper issues upon which those claims can be validly determined.</w:t>
      </w:r>
    </w:p>
    <w:p w:rsidR="00476422" w:rsidRPr="00F730CF" w:rsidRDefault="00476422" w:rsidP="00476422">
      <w:pPr>
        <w:numPr>
          <w:ilvl w:val="0"/>
          <w:numId w:val="10"/>
        </w:numPr>
        <w:spacing w:after="200" w:line="276" w:lineRule="auto"/>
        <w:jc w:val="both"/>
        <w:rPr>
          <w:rFonts w:ascii="Cambria" w:hAnsi="Cambria"/>
          <w:sz w:val="26"/>
          <w:szCs w:val="26"/>
        </w:rPr>
      </w:pPr>
      <w:r w:rsidRPr="00F730CF">
        <w:rPr>
          <w:rFonts w:ascii="Cambria" w:hAnsi="Cambria"/>
          <w:sz w:val="26"/>
          <w:szCs w:val="26"/>
        </w:rPr>
        <w:t>There are so many transactions and agreement in our every day to day activity, but that agreement which will be deemed to be a valid contract known to law is one not void of the necessary elements. Discuss.</w:t>
      </w:r>
    </w:p>
    <w:p w:rsidR="00476422" w:rsidRPr="00F730CF" w:rsidRDefault="00476422" w:rsidP="00476422">
      <w:pPr>
        <w:jc w:val="both"/>
        <w:rPr>
          <w:rFonts w:ascii="Cambria" w:hAnsi="Cambria"/>
          <w:sz w:val="26"/>
          <w:szCs w:val="26"/>
        </w:rPr>
      </w:pPr>
    </w:p>
    <w:p w:rsidR="00476422" w:rsidRPr="00F730CF" w:rsidRDefault="00476422" w:rsidP="00476422">
      <w:pPr>
        <w:numPr>
          <w:ilvl w:val="0"/>
          <w:numId w:val="10"/>
        </w:numPr>
        <w:spacing w:after="200" w:line="276" w:lineRule="auto"/>
        <w:jc w:val="both"/>
        <w:rPr>
          <w:rFonts w:ascii="Cambria" w:hAnsi="Cambria"/>
          <w:sz w:val="26"/>
          <w:szCs w:val="26"/>
        </w:rPr>
      </w:pPr>
      <w:r w:rsidRPr="00F730CF">
        <w:rPr>
          <w:rFonts w:ascii="Cambria" w:hAnsi="Cambria"/>
          <w:sz w:val="26"/>
          <w:szCs w:val="26"/>
        </w:rPr>
        <w:t>A proper understanding of the origin of law can be vividly understood from its classes and developed theories by which the concept is explained. Discuss</w:t>
      </w:r>
    </w:p>
    <w:p w:rsidR="00476422" w:rsidRPr="00F730CF" w:rsidRDefault="00476422" w:rsidP="00476422">
      <w:pPr>
        <w:numPr>
          <w:ilvl w:val="0"/>
          <w:numId w:val="10"/>
        </w:numPr>
        <w:spacing w:after="200" w:line="276" w:lineRule="auto"/>
        <w:jc w:val="both"/>
        <w:rPr>
          <w:rFonts w:ascii="Cambria" w:hAnsi="Cambria"/>
          <w:sz w:val="26"/>
          <w:szCs w:val="26"/>
        </w:rPr>
      </w:pPr>
      <w:r w:rsidRPr="00F730CF">
        <w:rPr>
          <w:rFonts w:ascii="Cambria" w:hAnsi="Cambria"/>
          <w:sz w:val="26"/>
          <w:szCs w:val="26"/>
        </w:rPr>
        <w:t>Contract can be classified according to the nature and terms of agreement of the parties, examine these in the light of relevant authorities.</w:t>
      </w:r>
    </w:p>
    <w:p w:rsidR="00476422" w:rsidRPr="00F730CF" w:rsidRDefault="00476422" w:rsidP="00476422">
      <w:pPr>
        <w:numPr>
          <w:ilvl w:val="0"/>
          <w:numId w:val="10"/>
        </w:numPr>
        <w:spacing w:after="200" w:line="276" w:lineRule="auto"/>
        <w:jc w:val="both"/>
        <w:rPr>
          <w:rFonts w:ascii="Cambria" w:hAnsi="Cambria"/>
          <w:sz w:val="26"/>
          <w:szCs w:val="26"/>
        </w:rPr>
      </w:pPr>
      <w:r w:rsidRPr="00F730CF">
        <w:rPr>
          <w:rFonts w:ascii="Cambria" w:hAnsi="Cambria"/>
          <w:sz w:val="26"/>
          <w:szCs w:val="26"/>
        </w:rPr>
        <w:t>Offer as an element of valid contract is determined by the presence of certain conditions; examine this in line with basic understanding of the implication of social arrangements and business agreements and substantiate your answer with judicial authorities.</w:t>
      </w:r>
    </w:p>
    <w:p w:rsidR="00476422" w:rsidRPr="00F730CF" w:rsidRDefault="00476422" w:rsidP="00476422">
      <w:pPr>
        <w:numPr>
          <w:ilvl w:val="0"/>
          <w:numId w:val="10"/>
        </w:numPr>
        <w:spacing w:after="200" w:line="276" w:lineRule="auto"/>
        <w:jc w:val="both"/>
        <w:rPr>
          <w:rFonts w:ascii="Cambria" w:hAnsi="Cambria"/>
          <w:sz w:val="26"/>
          <w:szCs w:val="26"/>
        </w:rPr>
      </w:pPr>
      <w:r w:rsidRPr="00F730CF">
        <w:rPr>
          <w:rFonts w:ascii="Cambria" w:hAnsi="Cambria"/>
          <w:sz w:val="26"/>
          <w:szCs w:val="26"/>
        </w:rPr>
        <w:t>It is not gainsaying that offer is marked with certain exclusive characteristics and this vividly distinguishes it from invitation to treat. Discuss with the aid of decided cases.</w:t>
      </w:r>
    </w:p>
    <w:p w:rsidR="00476422" w:rsidRPr="00F730CF" w:rsidRDefault="00476422" w:rsidP="00476422">
      <w:pPr>
        <w:jc w:val="both"/>
        <w:rPr>
          <w:rFonts w:ascii="Cambria" w:hAnsi="Cambria"/>
          <w:sz w:val="26"/>
          <w:szCs w:val="26"/>
        </w:rPr>
      </w:pPr>
    </w:p>
    <w:p w:rsidR="00476422" w:rsidRPr="00F730CF" w:rsidRDefault="00476422" w:rsidP="00476422">
      <w:pPr>
        <w:jc w:val="both"/>
        <w:rPr>
          <w:rFonts w:ascii="Cambria" w:hAnsi="Cambria"/>
          <w:sz w:val="26"/>
          <w:szCs w:val="26"/>
        </w:rPr>
      </w:pPr>
    </w:p>
    <w:p w:rsidR="00476422" w:rsidRPr="00F730CF" w:rsidRDefault="00476422" w:rsidP="00476422">
      <w:pPr>
        <w:jc w:val="both"/>
        <w:rPr>
          <w:rFonts w:ascii="Cambria" w:hAnsi="Cambria"/>
          <w:sz w:val="26"/>
          <w:szCs w:val="26"/>
        </w:rPr>
      </w:pPr>
    </w:p>
    <w:p w:rsidR="00476422" w:rsidRPr="00F730CF" w:rsidRDefault="00476422" w:rsidP="00476422">
      <w:pPr>
        <w:jc w:val="both"/>
        <w:rPr>
          <w:rFonts w:ascii="Cambria" w:hAnsi="Cambria"/>
          <w:sz w:val="26"/>
          <w:szCs w:val="26"/>
        </w:rPr>
      </w:pPr>
    </w:p>
    <w:p w:rsidR="00476422" w:rsidRPr="00F730CF" w:rsidRDefault="00476422" w:rsidP="00476422">
      <w:pPr>
        <w:jc w:val="both"/>
        <w:rPr>
          <w:rFonts w:ascii="Cambria" w:hAnsi="Cambria"/>
          <w:sz w:val="26"/>
          <w:szCs w:val="26"/>
        </w:rPr>
      </w:pPr>
    </w:p>
    <w:p w:rsidR="00476422" w:rsidRPr="00F730CF" w:rsidRDefault="00476422" w:rsidP="00476422">
      <w:pPr>
        <w:jc w:val="both"/>
        <w:rPr>
          <w:rFonts w:ascii="Cambria" w:hAnsi="Cambria"/>
          <w:sz w:val="26"/>
          <w:szCs w:val="26"/>
        </w:rPr>
      </w:pPr>
    </w:p>
    <w:p w:rsidR="00476422" w:rsidRPr="00F730CF" w:rsidRDefault="00476422" w:rsidP="00476422">
      <w:pPr>
        <w:jc w:val="both"/>
        <w:rPr>
          <w:rFonts w:ascii="Cambria" w:hAnsi="Cambria"/>
          <w:sz w:val="26"/>
          <w:szCs w:val="26"/>
        </w:rPr>
      </w:pPr>
    </w:p>
    <w:p w:rsidR="00476422" w:rsidRPr="00F730CF" w:rsidRDefault="00476422" w:rsidP="00476422">
      <w:pPr>
        <w:jc w:val="both"/>
        <w:rPr>
          <w:rFonts w:ascii="Cambria" w:hAnsi="Cambria"/>
          <w:sz w:val="26"/>
          <w:szCs w:val="26"/>
        </w:rPr>
      </w:pPr>
    </w:p>
    <w:p w:rsidR="00476422" w:rsidRPr="00F730CF" w:rsidRDefault="00476422" w:rsidP="00476422">
      <w:pPr>
        <w:jc w:val="both"/>
        <w:rPr>
          <w:rFonts w:ascii="Cambria" w:hAnsi="Cambria"/>
          <w:sz w:val="26"/>
          <w:szCs w:val="26"/>
        </w:rPr>
      </w:pPr>
    </w:p>
    <w:p w:rsidR="00476422" w:rsidRPr="00F730CF" w:rsidRDefault="00476422" w:rsidP="00476422">
      <w:pPr>
        <w:jc w:val="both"/>
        <w:rPr>
          <w:rFonts w:ascii="Cambria" w:hAnsi="Cambria"/>
          <w:sz w:val="26"/>
          <w:szCs w:val="26"/>
        </w:rPr>
      </w:pPr>
    </w:p>
    <w:p w:rsidR="00476422" w:rsidRPr="00F730CF" w:rsidRDefault="00476422" w:rsidP="00476422">
      <w:pPr>
        <w:jc w:val="both"/>
        <w:rPr>
          <w:rFonts w:ascii="Cambria" w:hAnsi="Cambria"/>
          <w:sz w:val="26"/>
          <w:szCs w:val="26"/>
        </w:rPr>
      </w:pPr>
    </w:p>
    <w:p w:rsidR="00476422" w:rsidRPr="00F730CF" w:rsidRDefault="00476422" w:rsidP="00476422">
      <w:pPr>
        <w:jc w:val="both"/>
        <w:rPr>
          <w:rFonts w:ascii="Cambria" w:hAnsi="Cambria"/>
          <w:sz w:val="26"/>
          <w:szCs w:val="26"/>
        </w:rPr>
      </w:pPr>
    </w:p>
    <w:p w:rsidR="00476422" w:rsidRDefault="00476422" w:rsidP="00476422">
      <w:pPr>
        <w:jc w:val="both"/>
        <w:rPr>
          <w:rFonts w:ascii="Cambria" w:hAnsi="Cambria" w:cs="Calibri"/>
          <w:sz w:val="26"/>
          <w:szCs w:val="26"/>
        </w:rPr>
      </w:pPr>
    </w:p>
    <w:p w:rsidR="00476422" w:rsidRDefault="00476422" w:rsidP="00476422">
      <w:pPr>
        <w:jc w:val="both"/>
        <w:rPr>
          <w:rFonts w:ascii="Cambria" w:hAnsi="Cambria" w:cs="Calibri"/>
          <w:sz w:val="26"/>
          <w:szCs w:val="26"/>
        </w:rPr>
      </w:pPr>
    </w:p>
    <w:p w:rsidR="00476422" w:rsidRDefault="00476422" w:rsidP="00476422">
      <w:pPr>
        <w:jc w:val="both"/>
        <w:rPr>
          <w:rFonts w:ascii="Cambria" w:hAnsi="Cambria" w:cs="Calibri"/>
          <w:sz w:val="26"/>
          <w:szCs w:val="26"/>
        </w:rPr>
      </w:pPr>
    </w:p>
    <w:p w:rsidR="00476422" w:rsidRDefault="00476422" w:rsidP="00476422">
      <w:pPr>
        <w:ind w:left="720" w:firstLine="720"/>
        <w:jc w:val="both"/>
        <w:rPr>
          <w:b/>
          <w:sz w:val="28"/>
          <w:szCs w:val="28"/>
        </w:rPr>
      </w:pPr>
    </w:p>
    <w:p w:rsidR="00476422" w:rsidRDefault="00476422" w:rsidP="00476422">
      <w:pPr>
        <w:ind w:left="720" w:firstLine="720"/>
        <w:jc w:val="both"/>
        <w:rPr>
          <w:b/>
          <w:sz w:val="28"/>
          <w:szCs w:val="28"/>
        </w:rPr>
      </w:pPr>
    </w:p>
    <w:p w:rsidR="00476422" w:rsidRDefault="00476422" w:rsidP="00476422"/>
    <w:p w:rsidR="00476422" w:rsidRPr="00B76D61" w:rsidRDefault="00476422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sectPr w:rsidR="00476422" w:rsidRPr="00B76D61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C4E"/>
    <w:multiLevelType w:val="hybridMultilevel"/>
    <w:tmpl w:val="657498F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4419"/>
    <w:rsid w:val="00031701"/>
    <w:rsid w:val="00071403"/>
    <w:rsid w:val="00084419"/>
    <w:rsid w:val="000C6207"/>
    <w:rsid w:val="000F4F53"/>
    <w:rsid w:val="00146FDA"/>
    <w:rsid w:val="00155A15"/>
    <w:rsid w:val="001B58C8"/>
    <w:rsid w:val="001F765F"/>
    <w:rsid w:val="00232F32"/>
    <w:rsid w:val="0032540D"/>
    <w:rsid w:val="003510A0"/>
    <w:rsid w:val="003D23D5"/>
    <w:rsid w:val="00403A5E"/>
    <w:rsid w:val="00445E83"/>
    <w:rsid w:val="00474349"/>
    <w:rsid w:val="00476422"/>
    <w:rsid w:val="00494F22"/>
    <w:rsid w:val="004B0753"/>
    <w:rsid w:val="004D6146"/>
    <w:rsid w:val="00535098"/>
    <w:rsid w:val="005409C6"/>
    <w:rsid w:val="005570BA"/>
    <w:rsid w:val="005A31CB"/>
    <w:rsid w:val="005A55E4"/>
    <w:rsid w:val="005D10A9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EB4B66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2015-10-12T13:07:00Z</dcterms:created>
  <dcterms:modified xsi:type="dcterms:W3CDTF">2015-10-12T13:07:00Z</dcterms:modified>
</cp:coreProperties>
</file>