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AD" w:rsidRDefault="000810AD" w:rsidP="000810AD">
      <w:pPr>
        <w:spacing w:after="0"/>
        <w:rPr>
          <w:rFonts w:ascii="Times New Roman" w:hAnsi="Times New Roman"/>
          <w:sz w:val="24"/>
          <w:szCs w:val="24"/>
        </w:rPr>
      </w:pPr>
    </w:p>
    <w:p w:rsidR="000810AD" w:rsidRDefault="000810AD" w:rsidP="000810AD">
      <w:pPr>
        <w:pStyle w:val="NoSpacing"/>
        <w:ind w:left="2880"/>
        <w:rPr>
          <w:rFonts w:ascii="Times New Roman" w:hAnsi="Times New Roman"/>
          <w:sz w:val="24"/>
          <w:szCs w:val="24"/>
        </w:rPr>
      </w:pPr>
    </w:p>
    <w:p w:rsidR="000810AD" w:rsidRDefault="000810AD" w:rsidP="000810AD">
      <w:pPr>
        <w:pStyle w:val="NoSpacing"/>
        <w:ind w:left="2880"/>
        <w:rPr>
          <w:rFonts w:ascii="Times New Roman" w:hAnsi="Times New Roman"/>
          <w:sz w:val="24"/>
          <w:szCs w:val="24"/>
        </w:rPr>
      </w:pPr>
    </w:p>
    <w:p w:rsidR="000810AD" w:rsidRDefault="000810AD" w:rsidP="000810AD">
      <w:pPr>
        <w:pStyle w:val="NoSpacing"/>
        <w:ind w:left="2880"/>
        <w:rPr>
          <w:rFonts w:ascii="Times New Roman" w:hAnsi="Times New Roman"/>
          <w:sz w:val="24"/>
          <w:szCs w:val="24"/>
        </w:rPr>
      </w:pPr>
    </w:p>
    <w:p w:rsidR="000810AD" w:rsidRDefault="000810AD" w:rsidP="000810A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810AD" w:rsidRDefault="000810AD" w:rsidP="000810AD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OPEN UNIVERSITY OF NIGERIA</w:t>
      </w:r>
    </w:p>
    <w:p w:rsidR="000810AD" w:rsidRDefault="000810AD" w:rsidP="000810AD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 OF ARTS AND SOCIAL SCIENCES</w:t>
      </w:r>
    </w:p>
    <w:p w:rsidR="000810AD" w:rsidRDefault="000810AD" w:rsidP="000810AD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66F9A">
        <w:rPr>
          <w:rFonts w:ascii="Times New Roman" w:hAnsi="Times New Roman"/>
          <w:sz w:val="24"/>
          <w:szCs w:val="24"/>
        </w:rPr>
        <w:t>2012/2013 ACADEMIC SESSION</w:t>
      </w:r>
    </w:p>
    <w:p w:rsidR="000810AD" w:rsidRPr="00B66F9A" w:rsidRDefault="000810AD" w:rsidP="000810A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810AD" w:rsidRPr="00B66F9A" w:rsidRDefault="000810AD" w:rsidP="000810AD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End of Semester Examination                                                                      </w:t>
      </w:r>
    </w:p>
    <w:p w:rsidR="000810AD" w:rsidRDefault="000810AD" w:rsidP="000810A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Programme: B. A. in Christian Theology</w:t>
      </w:r>
    </w:p>
    <w:p w:rsidR="000810AD" w:rsidRDefault="000810AD" w:rsidP="000810A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  CTH 472                                                                                2 Credit Units</w:t>
      </w:r>
    </w:p>
    <w:p w:rsidR="000810AD" w:rsidRDefault="000810AD" w:rsidP="000810A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Title: Conflict Management</w:t>
      </w:r>
    </w:p>
    <w:p w:rsidR="000810AD" w:rsidRDefault="000810AD" w:rsidP="000810A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 Allowed: </w:t>
      </w:r>
      <w:r>
        <w:rPr>
          <w:rFonts w:ascii="Times New Roman" w:hAnsi="Times New Roman"/>
          <w:sz w:val="24"/>
          <w:szCs w:val="24"/>
        </w:rPr>
        <w:t>2hrs</w:t>
      </w:r>
    </w:p>
    <w:p w:rsidR="000810AD" w:rsidRDefault="000810AD" w:rsidP="000810A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DB7072">
        <w:rPr>
          <w:rFonts w:ascii="Times New Roman" w:hAnsi="Times New Roman"/>
          <w:b/>
          <w:sz w:val="24"/>
          <w:szCs w:val="24"/>
        </w:rPr>
        <w:t>Da</w:t>
      </w:r>
      <w:r>
        <w:rPr>
          <w:rFonts w:ascii="Times New Roman" w:hAnsi="Times New Roman"/>
          <w:b/>
          <w:sz w:val="24"/>
          <w:szCs w:val="24"/>
        </w:rPr>
        <w:t xml:space="preserve">te: </w:t>
      </w:r>
      <w:r w:rsidRPr="00DB7072">
        <w:rPr>
          <w:rFonts w:ascii="Times New Roman" w:hAnsi="Times New Roman"/>
          <w:b/>
          <w:sz w:val="24"/>
          <w:szCs w:val="24"/>
        </w:rPr>
        <w:t xml:space="preserve"> Friday 25th January</w:t>
      </w:r>
    </w:p>
    <w:p w:rsidR="000810AD" w:rsidRDefault="000810AD" w:rsidP="000810A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0810AD" w:rsidRDefault="000810AD" w:rsidP="000810AD">
      <w:pPr>
        <w:pStyle w:val="NoSpacing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Instruction: </w:t>
      </w:r>
      <w:r>
        <w:rPr>
          <w:rFonts w:ascii="Times New Roman" w:hAnsi="Times New Roman"/>
          <w:sz w:val="24"/>
          <w:szCs w:val="24"/>
        </w:rPr>
        <w:t xml:space="preserve">Answer question one in </w:t>
      </w:r>
      <w:r>
        <w:rPr>
          <w:rFonts w:ascii="Times New Roman" w:hAnsi="Times New Roman"/>
          <w:b/>
          <w:sz w:val="24"/>
          <w:szCs w:val="24"/>
        </w:rPr>
        <w:t xml:space="preserve">Section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and any Two in </w:t>
      </w:r>
      <w:r>
        <w:rPr>
          <w:rFonts w:ascii="Times New Roman" w:hAnsi="Times New Roman"/>
          <w:b/>
          <w:sz w:val="24"/>
          <w:szCs w:val="24"/>
        </w:rPr>
        <w:t>Section B</w:t>
      </w:r>
      <w:r>
        <w:rPr>
          <w:rFonts w:ascii="Times New Roman" w:hAnsi="Times New Roman"/>
          <w:sz w:val="24"/>
          <w:szCs w:val="24"/>
        </w:rPr>
        <w:t xml:space="preserve"> (Section A Carries 30 Marks, while Section B Carries 20 Marks each)</w:t>
      </w:r>
    </w:p>
    <w:p w:rsidR="000810AD" w:rsidRDefault="000810AD" w:rsidP="000810A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810AD" w:rsidRDefault="000810AD" w:rsidP="000810A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A</w:t>
      </w:r>
    </w:p>
    <w:p w:rsidR="000810AD" w:rsidRDefault="000810AD" w:rsidP="000810A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0810AD" w:rsidRDefault="000810AD" w:rsidP="000810A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1(a) </w:t>
      </w:r>
      <w:proofErr w:type="gramStart"/>
      <w:r>
        <w:rPr>
          <w:rFonts w:ascii="Times New Roman" w:hAnsi="Times New Roman"/>
          <w:sz w:val="24"/>
          <w:szCs w:val="24"/>
        </w:rPr>
        <w:t>What</w:t>
      </w:r>
      <w:proofErr w:type="gramEnd"/>
      <w:r>
        <w:rPr>
          <w:rFonts w:ascii="Times New Roman" w:hAnsi="Times New Roman"/>
          <w:sz w:val="24"/>
          <w:szCs w:val="24"/>
        </w:rPr>
        <w:t xml:space="preserve"> is conflict management? </w:t>
      </w:r>
    </w:p>
    <w:p w:rsidR="000810AD" w:rsidRDefault="000810AD" w:rsidP="000810A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(b) State the different approaches to conflict management.</w:t>
      </w:r>
    </w:p>
    <w:p w:rsidR="000810AD" w:rsidRDefault="000810AD" w:rsidP="000810A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0810AD" w:rsidRDefault="000810AD" w:rsidP="000810A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B</w:t>
      </w:r>
    </w:p>
    <w:p w:rsidR="000810AD" w:rsidRPr="007A2968" w:rsidRDefault="000810AD" w:rsidP="000810A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0810AD" w:rsidRPr="00316ADC" w:rsidRDefault="000810AD" w:rsidP="000810AD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differences between conflict management and conflict resolution.</w:t>
      </w:r>
    </w:p>
    <w:p w:rsidR="000810AD" w:rsidRDefault="000810AD" w:rsidP="000810A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810AD" w:rsidRDefault="000810AD" w:rsidP="000810AD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major ways a conflict can be managed in the church </w:t>
      </w:r>
    </w:p>
    <w:p w:rsidR="000810AD" w:rsidRDefault="000810AD" w:rsidP="000810A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810AD" w:rsidRDefault="000810AD" w:rsidP="000810AD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</w:t>
      </w:r>
      <w:r w:rsidRPr="00084184">
        <w:rPr>
          <w:rFonts w:ascii="Times New Roman" w:hAnsi="Times New Roman"/>
          <w:sz w:val="24"/>
          <w:szCs w:val="24"/>
        </w:rPr>
        <w:t xml:space="preserve"> role of communication in conflict management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0810AD" w:rsidRDefault="000810AD" w:rsidP="000810A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810AD" w:rsidRDefault="000810AD" w:rsidP="000810AD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rules for resolving conflict among Christian adherents.</w:t>
      </w:r>
    </w:p>
    <w:p w:rsidR="000810AD" w:rsidRDefault="000810AD" w:rsidP="000810A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810AD" w:rsidRPr="00BE7845" w:rsidRDefault="000810AD" w:rsidP="000810AD">
      <w:pPr>
        <w:pStyle w:val="NoSpacing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0810AD" w:rsidRDefault="000810AD" w:rsidP="000810AD"/>
    <w:p w:rsidR="000810AD" w:rsidRDefault="000810AD" w:rsidP="000810A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810AD" w:rsidRDefault="000810AD" w:rsidP="000810A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810AD" w:rsidRDefault="000810AD" w:rsidP="000810A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810AD" w:rsidRDefault="000810AD" w:rsidP="000810A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810AD" w:rsidRDefault="000810AD" w:rsidP="000810A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810AD" w:rsidRDefault="000810AD" w:rsidP="000810A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810AD" w:rsidRDefault="000810AD" w:rsidP="000810A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E40CB" w:rsidRDefault="007E40CB">
      <w:bookmarkStart w:id="0" w:name="_GoBack"/>
      <w:bookmarkEnd w:id="0"/>
    </w:p>
    <w:sectPr w:rsidR="007E4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17E0"/>
    <w:multiLevelType w:val="hybridMultilevel"/>
    <w:tmpl w:val="CDC6D9E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AD"/>
    <w:rsid w:val="000810AD"/>
    <w:rsid w:val="007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0AD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0AD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0AD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0A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2013-01-25T01:41:00Z</dcterms:created>
  <dcterms:modified xsi:type="dcterms:W3CDTF">2013-01-25T01:41:00Z</dcterms:modified>
</cp:coreProperties>
</file>