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90395C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6E00D8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6E00D8" w:rsidRDefault="006E00D8" w:rsidP="00805CE3">
      <w:pPr>
        <w:ind w:left="2880"/>
        <w:rPr>
          <w:rFonts w:ascii="Berlin Sans FB" w:hAnsi="Berlin Sans FB"/>
          <w:b/>
          <w:sz w:val="26"/>
        </w:rPr>
      </w:pPr>
    </w:p>
    <w:p w:rsidR="006E00D8" w:rsidRPr="00BE2AEC" w:rsidRDefault="006E00D8" w:rsidP="006E00D8">
      <w:pPr>
        <w:rPr>
          <w:rFonts w:ascii="Berlin Sans FB" w:hAnsi="Berlin Sans FB"/>
          <w:b/>
          <w:sz w:val="26"/>
          <w:szCs w:val="26"/>
        </w:rPr>
      </w:pPr>
      <w:r w:rsidRPr="00BE2AEC">
        <w:rPr>
          <w:rFonts w:ascii="Berlin Sans FB" w:hAnsi="Berlin Sans FB"/>
          <w:b/>
          <w:sz w:val="26"/>
          <w:szCs w:val="26"/>
        </w:rPr>
        <w:t>MBA 701/801: PRODUCTION AND OPERATIONS MANAGEMENT</w:t>
      </w:r>
    </w:p>
    <w:p w:rsidR="00734736" w:rsidRPr="00BE2AEC" w:rsidRDefault="00734736" w:rsidP="006E00D8">
      <w:pPr>
        <w:rPr>
          <w:rFonts w:ascii="Berlin Sans FB" w:hAnsi="Berlin Sans FB"/>
          <w:b/>
          <w:sz w:val="26"/>
          <w:szCs w:val="26"/>
        </w:rPr>
      </w:pPr>
      <w:r w:rsidRPr="00BE2AEC">
        <w:rPr>
          <w:rFonts w:ascii="Berlin Sans FB" w:hAnsi="Berlin Sans FB"/>
          <w:b/>
          <w:sz w:val="26"/>
          <w:szCs w:val="26"/>
        </w:rPr>
        <w:t>Time Allowed: 2Hrs</w:t>
      </w:r>
    </w:p>
    <w:p w:rsidR="006E00D8" w:rsidRPr="00BE2AEC" w:rsidRDefault="006E00D8" w:rsidP="006E00D8">
      <w:pPr>
        <w:rPr>
          <w:rFonts w:ascii="Berlin Sans FB" w:hAnsi="Berlin Sans FB"/>
          <w:b/>
          <w:sz w:val="26"/>
          <w:szCs w:val="26"/>
        </w:rPr>
      </w:pPr>
    </w:p>
    <w:p w:rsidR="006E00D8" w:rsidRPr="00BE2AEC" w:rsidRDefault="006E00D8" w:rsidP="006E00D8">
      <w:pPr>
        <w:rPr>
          <w:rFonts w:ascii="Berlin Sans FB" w:hAnsi="Berlin Sans FB"/>
          <w:b/>
          <w:sz w:val="26"/>
          <w:szCs w:val="26"/>
        </w:rPr>
      </w:pPr>
      <w:r w:rsidRPr="00BE2AEC">
        <w:rPr>
          <w:rFonts w:ascii="Berlin Sans FB" w:hAnsi="Berlin Sans FB"/>
          <w:b/>
          <w:i/>
          <w:sz w:val="26"/>
          <w:szCs w:val="26"/>
        </w:rPr>
        <w:t>Instruction:</w:t>
      </w:r>
      <w:r w:rsidRPr="00BE2AEC">
        <w:rPr>
          <w:rFonts w:ascii="Berlin Sans FB" w:hAnsi="Berlin Sans FB"/>
          <w:b/>
          <w:sz w:val="26"/>
          <w:szCs w:val="26"/>
        </w:rPr>
        <w:t xml:space="preserve">  Attempt any three (3) questions of your choice.  Each question carries 23.3 marks.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 xml:space="preserve">1.  Enumerate and discuss briefly the three </w:t>
      </w:r>
      <w:r w:rsidRPr="006E00D8">
        <w:rPr>
          <w:rFonts w:ascii="Berlin Sans FB" w:hAnsi="Berlin Sans FB"/>
          <w:i/>
          <w:sz w:val="26"/>
          <w:szCs w:val="26"/>
        </w:rPr>
        <w:t>time horizon</w:t>
      </w:r>
      <w:r w:rsidRPr="006E00D8">
        <w:rPr>
          <w:rFonts w:ascii="Berlin Sans FB" w:hAnsi="Berlin Sans FB"/>
          <w:sz w:val="26"/>
          <w:szCs w:val="26"/>
        </w:rPr>
        <w:t xml:space="preserve"> in forecasting.  Within the context of production management, what are the merits and demerits of each of the enumerated time horizon?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 xml:space="preserve">2.  Discuss in detail your understanding of process management.  One of the very important functions of operations managers is in the consideration of five common </w:t>
      </w:r>
      <w:bookmarkStart w:id="0" w:name="_GoBack"/>
      <w:bookmarkEnd w:id="0"/>
      <w:r w:rsidRPr="006E00D8">
        <w:rPr>
          <w:rFonts w:ascii="Berlin Sans FB" w:hAnsi="Berlin Sans FB"/>
          <w:sz w:val="26"/>
          <w:szCs w:val="26"/>
        </w:rPr>
        <w:t>process decisions.  Enumerate, with brief discussions, these process decisions.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 xml:space="preserve">3.  In a production system that uses the </w:t>
      </w:r>
      <w:proofErr w:type="spellStart"/>
      <w:r w:rsidRPr="006E00D8">
        <w:rPr>
          <w:rFonts w:ascii="Berlin Sans FB" w:hAnsi="Berlin Sans FB"/>
          <w:sz w:val="26"/>
          <w:szCs w:val="26"/>
        </w:rPr>
        <w:t>kanban</w:t>
      </w:r>
      <w:proofErr w:type="spellEnd"/>
      <w:r w:rsidRPr="006E00D8">
        <w:rPr>
          <w:rFonts w:ascii="Berlin Sans FB" w:hAnsi="Berlin Sans FB"/>
          <w:sz w:val="26"/>
          <w:szCs w:val="26"/>
        </w:rPr>
        <w:t xml:space="preserve"> card system, the manager is interested in knowing the number of </w:t>
      </w:r>
      <w:proofErr w:type="spellStart"/>
      <w:r w:rsidRPr="006E00D8">
        <w:rPr>
          <w:rFonts w:ascii="Berlin Sans FB" w:hAnsi="Berlin Sans FB"/>
          <w:sz w:val="26"/>
          <w:szCs w:val="26"/>
        </w:rPr>
        <w:t>kanban</w:t>
      </w:r>
      <w:proofErr w:type="spellEnd"/>
      <w:r w:rsidRPr="006E00D8">
        <w:rPr>
          <w:rFonts w:ascii="Berlin Sans FB" w:hAnsi="Berlin Sans FB"/>
          <w:sz w:val="26"/>
          <w:szCs w:val="26"/>
        </w:rPr>
        <w:t xml:space="preserve"> cards using the following information:  The usage of a work centre is 300 parts per day, and a standard container holds 25 parts.  It takes an average of 12 days for a container to complete a circuit from the time a </w:t>
      </w:r>
      <w:proofErr w:type="spellStart"/>
      <w:r w:rsidRPr="006E00D8">
        <w:rPr>
          <w:rFonts w:ascii="Berlin Sans FB" w:hAnsi="Berlin Sans FB"/>
          <w:sz w:val="26"/>
          <w:szCs w:val="26"/>
        </w:rPr>
        <w:t>kanban</w:t>
      </w:r>
      <w:proofErr w:type="spellEnd"/>
      <w:r w:rsidRPr="006E00D8">
        <w:rPr>
          <w:rFonts w:ascii="Berlin Sans FB" w:hAnsi="Berlin Sans FB"/>
          <w:sz w:val="26"/>
          <w:szCs w:val="26"/>
        </w:rPr>
        <w:t xml:space="preserve"> card is received until the container is returned empty.  If the policy variable, X, set by the management takes the value of 20, what is the number of </w:t>
      </w:r>
      <w:proofErr w:type="spellStart"/>
      <w:r w:rsidRPr="006E00D8">
        <w:rPr>
          <w:rFonts w:ascii="Berlin Sans FB" w:hAnsi="Berlin Sans FB"/>
          <w:sz w:val="26"/>
          <w:szCs w:val="26"/>
        </w:rPr>
        <w:t>kanban</w:t>
      </w:r>
      <w:proofErr w:type="spellEnd"/>
      <w:r w:rsidRPr="006E00D8">
        <w:rPr>
          <w:rFonts w:ascii="Berlin Sans FB" w:hAnsi="Berlin Sans FB"/>
          <w:sz w:val="26"/>
          <w:szCs w:val="26"/>
        </w:rPr>
        <w:t xml:space="preserve"> cards needed?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>4.  Identify the term being described for each of the following: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>(a) A sequence of activities in a project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>(b) The longest time sequence of activities in a project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>(c) Shortening of an activity by allocating additional resources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>(d) The difference between the time length of any path and the critical path</w:t>
      </w: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</w:p>
    <w:p w:rsidR="006E00D8" w:rsidRPr="006E00D8" w:rsidRDefault="006E00D8" w:rsidP="006E00D8">
      <w:pPr>
        <w:rPr>
          <w:rFonts w:ascii="Berlin Sans FB" w:hAnsi="Berlin Sans FB"/>
          <w:sz w:val="26"/>
          <w:szCs w:val="26"/>
        </w:rPr>
      </w:pPr>
      <w:r w:rsidRPr="006E00D8">
        <w:rPr>
          <w:rFonts w:ascii="Berlin Sans FB" w:hAnsi="Berlin Sans FB"/>
          <w:sz w:val="26"/>
          <w:szCs w:val="26"/>
        </w:rPr>
        <w:t xml:space="preserve">5.  Enumerate and discuss in detail the basic strategies open to an </w:t>
      </w:r>
      <w:r w:rsidRPr="006E00D8">
        <w:rPr>
          <w:rFonts w:ascii="Berlin Sans FB" w:hAnsi="Berlin Sans FB"/>
          <w:i/>
          <w:sz w:val="26"/>
          <w:szCs w:val="26"/>
        </w:rPr>
        <w:t>aggregate planner</w:t>
      </w:r>
      <w:r w:rsidRPr="006E00D8">
        <w:rPr>
          <w:rFonts w:ascii="Berlin Sans FB" w:hAnsi="Berlin Sans FB"/>
          <w:sz w:val="26"/>
          <w:szCs w:val="26"/>
        </w:rPr>
        <w:t>.</w:t>
      </w:r>
    </w:p>
    <w:p w:rsidR="006E00D8" w:rsidRPr="006E00D8" w:rsidRDefault="006E00D8" w:rsidP="00805CE3">
      <w:pPr>
        <w:ind w:left="2880"/>
        <w:rPr>
          <w:rFonts w:ascii="Berlin Sans FB" w:hAnsi="Berlin Sans FB"/>
          <w:sz w:val="26"/>
          <w:szCs w:val="26"/>
        </w:rPr>
      </w:pPr>
    </w:p>
    <w:sectPr w:rsidR="006E00D8" w:rsidRPr="006E00D8" w:rsidSect="00BA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1301B2"/>
    <w:rsid w:val="003A0BA3"/>
    <w:rsid w:val="00520FD1"/>
    <w:rsid w:val="006E00D8"/>
    <w:rsid w:val="00734736"/>
    <w:rsid w:val="00781055"/>
    <w:rsid w:val="00805CE3"/>
    <w:rsid w:val="0090395C"/>
    <w:rsid w:val="00B01C68"/>
    <w:rsid w:val="00BA26DB"/>
    <w:rsid w:val="00BE2AEC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19</cp:revision>
  <dcterms:created xsi:type="dcterms:W3CDTF">2012-06-02T22:07:00Z</dcterms:created>
  <dcterms:modified xsi:type="dcterms:W3CDTF">2012-06-08T09:13:00Z</dcterms:modified>
</cp:coreProperties>
</file>